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60F87" w14:textId="2720A416" w:rsidR="00E02008" w:rsidRPr="00E02008" w:rsidRDefault="00E02008" w:rsidP="00E02008">
      <w:pPr>
        <w:keepNext/>
        <w:framePr w:dropCap="drop" w:lines="3" w:wrap="around" w:vAnchor="text" w:hAnchor="text"/>
        <w:spacing w:after="0" w:line="926" w:lineRule="exact"/>
        <w:textAlignment w:val="baseline"/>
        <w:rPr>
          <w:position w:val="-9"/>
          <w:sz w:val="123"/>
          <w:lang w:val="en-US"/>
        </w:rPr>
      </w:pPr>
      <w:r w:rsidRPr="00E02008">
        <w:rPr>
          <w:position w:val="-9"/>
          <w:sz w:val="123"/>
          <w:lang w:val="en-US"/>
        </w:rPr>
        <w:t>E</w:t>
      </w:r>
    </w:p>
    <w:p w14:paraId="58B6A426" w14:textId="591F2BD5" w:rsidR="002874C5" w:rsidRDefault="00E02008" w:rsidP="00E02008">
      <w:pPr>
        <w:rPr>
          <w:lang w:val="en-US"/>
        </w:rPr>
      </w:pPr>
      <w:r>
        <w:rPr>
          <w:lang w:val="en-US"/>
        </w:rPr>
        <w:t xml:space="preserve">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r w:rsidR="003E4F7B">
        <w:fldChar w:fldCharType="begin"/>
      </w:r>
      <w:r w:rsidR="003E4F7B" w:rsidRPr="00FF0279">
        <w:rPr>
          <w:lang w:val="en-US"/>
        </w:rPr>
        <w:instrText xml:space="preserve"> HYPERLINK "https://search.proquest.com/openview/0f06f545bff658ec2ec430e630c490ad/1?pq-origsite=gscholar&amp;cbl=2032035" </w:instrText>
      </w:r>
      <w:r w:rsidR="003E4F7B">
        <w:fldChar w:fldCharType="separate"/>
      </w:r>
      <w:r w:rsidRPr="00E02008">
        <w:rPr>
          <w:rStyle w:val="Hipervnculo"/>
          <w:i/>
          <w:iCs/>
          <w:lang w:val="en-US"/>
        </w:rPr>
        <w:t>Impact of asset utilization and finance expenses on profitability of the textile industry of Pakistan</w:t>
      </w:r>
      <w:r w:rsidR="003E4F7B">
        <w:rPr>
          <w:rStyle w:val="Hipervnculo"/>
          <w:i/>
          <w:iCs/>
          <w:lang w:val="en-US"/>
        </w:rPr>
        <w:fldChar w:fldCharType="end"/>
      </w:r>
      <w:r>
        <w:rPr>
          <w:lang w:val="en-US"/>
        </w:rPr>
        <w:t xml:space="preserve">, </w:t>
      </w:r>
      <w:proofErr w:type="spellStart"/>
      <w:r>
        <w:rPr>
          <w:lang w:val="en-US"/>
        </w:rPr>
        <w:t>escrito</w:t>
      </w:r>
      <w:proofErr w:type="spellEnd"/>
      <w:r>
        <w:rPr>
          <w:lang w:val="en-US"/>
        </w:rPr>
        <w:t xml:space="preserve"> por </w:t>
      </w:r>
      <w:r w:rsidRPr="00E02008">
        <w:rPr>
          <w:lang w:val="en-US"/>
        </w:rPr>
        <w:t xml:space="preserve">Junaid, </w:t>
      </w:r>
      <w:proofErr w:type="spellStart"/>
      <w:r w:rsidRPr="00E02008">
        <w:rPr>
          <w:lang w:val="en-US"/>
        </w:rPr>
        <w:t>Shumaila</w:t>
      </w:r>
      <w:proofErr w:type="spellEnd"/>
      <w:r>
        <w:rPr>
          <w:lang w:val="en-US"/>
        </w:rPr>
        <w:t xml:space="preserve"> y</w:t>
      </w:r>
      <w:r w:rsidRPr="00E02008">
        <w:rPr>
          <w:lang w:val="en-US"/>
        </w:rPr>
        <w:t xml:space="preserve"> Ali, Tahir</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el</w:t>
      </w:r>
      <w:r w:rsidRPr="00E02008">
        <w:rPr>
          <w:lang w:val="en-US"/>
        </w:rPr>
        <w:t xml:space="preserve"> </w:t>
      </w:r>
      <w:r w:rsidRPr="00E02008">
        <w:rPr>
          <w:i/>
          <w:iCs/>
          <w:lang w:val="en-US"/>
        </w:rPr>
        <w:t>Journal of Finance, Accounting and Management</w:t>
      </w:r>
      <w:r>
        <w:rPr>
          <w:i/>
          <w:iCs/>
          <w:lang w:val="en-US"/>
        </w:rPr>
        <w:t xml:space="preserve">, </w:t>
      </w:r>
      <w:r w:rsidRPr="00E02008">
        <w:rPr>
          <w:lang w:val="en-US"/>
        </w:rPr>
        <w:t>Beverly Hills</w:t>
      </w:r>
      <w:r>
        <w:rPr>
          <w:lang w:val="en-US"/>
        </w:rPr>
        <w:t>,</w:t>
      </w:r>
      <w:r w:rsidRPr="00E02008">
        <w:rPr>
          <w:lang w:val="en-US"/>
        </w:rPr>
        <w:t xml:space="preserve"> </w:t>
      </w:r>
      <w:proofErr w:type="spellStart"/>
      <w:r w:rsidRPr="00E02008">
        <w:rPr>
          <w:lang w:val="en-US"/>
        </w:rPr>
        <w:t>Tomo</w:t>
      </w:r>
      <w:proofErr w:type="spellEnd"/>
      <w:r w:rsidRPr="00E02008">
        <w:rPr>
          <w:lang w:val="en-US"/>
        </w:rPr>
        <w:t xml:space="preserve"> 11, N.º 2, (Jul 2020): 59-70</w:t>
      </w:r>
      <w:r>
        <w:rPr>
          <w:lang w:val="en-US"/>
        </w:rPr>
        <w:t>, se lee: “</w:t>
      </w:r>
      <w:r w:rsidRPr="00E02008">
        <w:rPr>
          <w:i/>
          <w:iCs/>
          <w:lang w:val="en-US"/>
        </w:rPr>
        <w:t xml:space="preserve">Financing expenses and fixed asset turnover ratio are the one of the many key determinants of the profitability of textile sector. In economic crisis the firm always try to finance its operations internally through equity financing but to maintain a balance it had to choose the mix capital structure for financing. The expenses regarding finances increases when there are uncontrollable factors like inflation, dollar-rupee parity these factors push other players in the environment which directly impacts the financing expenses of the sector. With increased finance costs </w:t>
      </w:r>
      <w:proofErr w:type="gramStart"/>
      <w:r w:rsidRPr="00E02008">
        <w:rPr>
          <w:i/>
          <w:iCs/>
          <w:lang w:val="en-US"/>
        </w:rPr>
        <w:t>it's</w:t>
      </w:r>
      <w:proofErr w:type="gramEnd"/>
      <w:r w:rsidRPr="00E02008">
        <w:rPr>
          <w:i/>
          <w:iCs/>
          <w:lang w:val="en-US"/>
        </w:rPr>
        <w:t xml:space="preserve"> very difficult for a firm to generate profits. In case of the fixed asset turnover ratio, the assets employed by the organization to assist the firm in generating sales have a role to play in the generation of profits. The high ratio indicates the efficiency of the organization whereas low ratio not always indicates inefficiency. </w:t>
      </w:r>
      <w:proofErr w:type="gramStart"/>
      <w:r w:rsidRPr="00E02008">
        <w:rPr>
          <w:i/>
          <w:iCs/>
          <w:lang w:val="en-US"/>
        </w:rPr>
        <w:t>Therefore</w:t>
      </w:r>
      <w:proofErr w:type="gramEnd"/>
      <w:r w:rsidRPr="00E02008">
        <w:rPr>
          <w:i/>
          <w:iCs/>
          <w:lang w:val="en-US"/>
        </w:rPr>
        <w:t xml:space="preserve"> a high fixed asset turnover ratio is always good for the firm's profitability if other determinants like accounts receivables and inventory management are in accordance. Hence it can be concluded that the high financing expenses decline the profitability whereas the low fixed asset turnover ratio not always results in low profitability, which indicates that H1 is accepted and H2 is rejected</w:t>
      </w:r>
      <w:r w:rsidRPr="00E02008">
        <w:rPr>
          <w:lang w:val="en-US"/>
        </w:rPr>
        <w:t>.</w:t>
      </w:r>
      <w:r>
        <w:rPr>
          <w:lang w:val="en-US"/>
        </w:rPr>
        <w:t>”</w:t>
      </w:r>
    </w:p>
    <w:p w14:paraId="1BE165B8" w14:textId="2D9E7AA1" w:rsidR="00E02008" w:rsidRDefault="00E02008" w:rsidP="00E02008">
      <w:r w:rsidRPr="00E02008">
        <w:t>Muchos hacen enormes esfuerzos para g</w:t>
      </w:r>
      <w:r>
        <w:t>enerar un establecimiento robusto que asegure un desempeño empresarial muy eficiente. Sin embargo, lamentablemente, una vez logran su cometido, empiezan a malgastar el ahorro que supone la depreciación y no son capaces de reemplazar los activos por otros mejores o de aumentar su planta industrial.</w:t>
      </w:r>
    </w:p>
    <w:p w14:paraId="33D34031" w14:textId="65CBD406" w:rsidR="00E02008" w:rsidRDefault="00E02008" w:rsidP="00E02008">
      <w:r>
        <w:t>Todos en la vida tenemos que ahorrar para fortalecer nuestra actividad económica. A veces no lo hacemos por mejorar en bienes suntuarios o por distribuir la renta entre los miembros de la familia.</w:t>
      </w:r>
      <w:r w:rsidR="00A95FE3">
        <w:t xml:space="preserve"> Nuestras empresas son muy débiles para impedir que sus dueños se apoderen de sus excesos de caja. Mantener un adecuado capital de trabajo puede implicar la obsolescencia de las propiedades, plantas y equipos. Hay entidades con gran prestigio en el mercado, el cual les atrae muchos clientes. Pero no logran pasar de la segunda generación.</w:t>
      </w:r>
    </w:p>
    <w:p w14:paraId="5791D480" w14:textId="65624251" w:rsidR="00A95FE3" w:rsidRDefault="00F900BF" w:rsidP="00E02008">
      <w:r>
        <w:t xml:space="preserve">El análisis financiero no consiste en el cálculo de una gran cantidad de indicadores, que hoy puede realizar una simple hoja de cálculo a partir de nuevos datos. Se trata de entender cada una de las relaciones y de saber si en la respectiva empresa efectivamente son reales. Se trata de saber escoger los índices que son más relevantes para mostrar la dinámica de la empresa y su sensibilidad a los cambios tanto externos como internos. Por lo tanto, no es un asunto de </w:t>
      </w:r>
      <w:r w:rsidR="00251CD4">
        <w:t>cálculos</w:t>
      </w:r>
      <w:r>
        <w:t>, sino de análisis, que deben ser aprendidos y desarrollados por los contadores en su escuela profesional.</w:t>
      </w:r>
    </w:p>
    <w:p w14:paraId="3B73B0F6" w14:textId="455DFF0E" w:rsidR="00F900BF" w:rsidRPr="00E02008" w:rsidRDefault="00F900BF" w:rsidP="00F900BF">
      <w:pPr>
        <w:jc w:val="right"/>
      </w:pPr>
      <w:r w:rsidRPr="00A145AF">
        <w:rPr>
          <w:i/>
          <w:iCs/>
        </w:rPr>
        <w:t>Hernando Bermúdez Gómez</w:t>
      </w:r>
    </w:p>
    <w:sectPr w:rsidR="00F900BF" w:rsidRPr="00E0200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41C7F" w14:textId="77777777" w:rsidR="003E4F7B" w:rsidRDefault="003E4F7B" w:rsidP="00EE7812">
      <w:pPr>
        <w:spacing w:after="0" w:line="240" w:lineRule="auto"/>
      </w:pPr>
      <w:r>
        <w:separator/>
      </w:r>
    </w:p>
  </w:endnote>
  <w:endnote w:type="continuationSeparator" w:id="0">
    <w:p w14:paraId="660A1FAA" w14:textId="77777777" w:rsidR="003E4F7B" w:rsidRDefault="003E4F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76F19" w14:textId="77777777" w:rsidR="003E4F7B" w:rsidRDefault="003E4F7B" w:rsidP="00EE7812">
      <w:pPr>
        <w:spacing w:after="0" w:line="240" w:lineRule="auto"/>
      </w:pPr>
      <w:r>
        <w:separator/>
      </w:r>
    </w:p>
  </w:footnote>
  <w:footnote w:type="continuationSeparator" w:id="0">
    <w:p w14:paraId="157E60D4" w14:textId="77777777" w:rsidR="003E4F7B" w:rsidRDefault="003E4F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73A8548" w:rsidR="00F23D44" w:rsidRDefault="00662F02" w:rsidP="00613BC8">
    <w:pPr>
      <w:pStyle w:val="Encabezado"/>
      <w:tabs>
        <w:tab w:val="left" w:pos="2580"/>
        <w:tab w:val="left" w:pos="2985"/>
      </w:tabs>
      <w:spacing w:line="276" w:lineRule="auto"/>
      <w:jc w:val="right"/>
    </w:pPr>
    <w:r>
      <w:t xml:space="preserve">Número </w:t>
    </w:r>
    <w:r w:rsidR="00D31706">
      <w:t>50</w:t>
    </w:r>
    <w:r w:rsidR="00CA4294">
      <w:t>4</w:t>
    </w:r>
    <w:r w:rsidR="00D8566F">
      <w:t>7</w:t>
    </w:r>
    <w:r w:rsidR="001245EC">
      <w:t xml:space="preserve">, </w:t>
    </w:r>
    <w:r w:rsidR="00EA3A9F">
      <w:t>25</w:t>
    </w:r>
    <w:r w:rsidR="00D54F20">
      <w:t xml:space="preserve"> de </w:t>
    </w:r>
    <w:r w:rsidR="00B806BD">
      <w:t>mayo</w:t>
    </w:r>
    <w:r w:rsidR="00D54F20">
      <w:t xml:space="preserve"> de 2020</w:t>
    </w:r>
  </w:p>
  <w:p w14:paraId="29566F03" w14:textId="77777777" w:rsidR="00F23D44" w:rsidRDefault="003E4F7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7B"/>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27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43C9-AC06-4E6D-8A80-C5176639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2020-05-23T17:05:00Z</dcterms:created>
  <dcterms:modified xsi:type="dcterms:W3CDTF">2020-05-23T17:05:00Z</dcterms:modified>
</cp:coreProperties>
</file>