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B77C5" w14:textId="5EE27A36" w:rsidR="00C80D07" w:rsidRPr="00C80D07" w:rsidRDefault="00C80D07" w:rsidP="00C80D07">
      <w:pPr>
        <w:keepNext/>
        <w:framePr w:dropCap="drop" w:lines="3" w:wrap="around" w:vAnchor="text" w:hAnchor="text"/>
        <w:spacing w:after="0" w:line="926" w:lineRule="exact"/>
        <w:textAlignment w:val="baseline"/>
        <w:rPr>
          <w:position w:val="-9"/>
          <w:sz w:val="123"/>
          <w:lang w:val="en-US"/>
        </w:rPr>
      </w:pPr>
      <w:r w:rsidRPr="00C80D07">
        <w:rPr>
          <w:position w:val="-9"/>
          <w:sz w:val="123"/>
          <w:lang w:val="en-US"/>
        </w:rPr>
        <w:t>E</w:t>
      </w:r>
    </w:p>
    <w:p w14:paraId="6E79E93A" w14:textId="6476589B" w:rsidR="00BB5199" w:rsidRDefault="0073487B" w:rsidP="00C80D07">
      <w:pPr>
        <w:rPr>
          <w:lang w:val="en-US"/>
        </w:rPr>
      </w:pPr>
      <w:r w:rsidRPr="00C80D07">
        <w:rPr>
          <w:lang w:val="en-US"/>
        </w:rPr>
        <w:t xml:space="preserve">n la </w:t>
      </w:r>
      <w:proofErr w:type="spellStart"/>
      <w:r w:rsidRPr="00C80D07">
        <w:rPr>
          <w:lang w:val="en-US"/>
        </w:rPr>
        <w:t>revista</w:t>
      </w:r>
      <w:proofErr w:type="spellEnd"/>
      <w:r w:rsidRPr="00C80D07">
        <w:rPr>
          <w:lang w:val="en-US"/>
        </w:rPr>
        <w:t xml:space="preserve"> </w:t>
      </w:r>
      <w:r w:rsidRPr="00C80D07">
        <w:rPr>
          <w:i/>
          <w:iCs/>
          <w:lang w:val="en-US"/>
        </w:rPr>
        <w:t>Quantitative Finance</w:t>
      </w:r>
      <w:r w:rsidRPr="00C80D07">
        <w:rPr>
          <w:lang w:val="en-US"/>
        </w:rPr>
        <w:t>, Volume 20, 2020 - Issue 6</w:t>
      </w:r>
      <w:r w:rsidR="00C80D07" w:rsidRPr="00C80D07">
        <w:rPr>
          <w:lang w:val="en-US"/>
        </w:rPr>
        <w:t xml:space="preserve">, </w:t>
      </w:r>
      <w:proofErr w:type="spellStart"/>
      <w:r w:rsidR="00C80D07" w:rsidRPr="00C80D07">
        <w:rPr>
          <w:lang w:val="en-US"/>
        </w:rPr>
        <w:t>aparece</w:t>
      </w:r>
      <w:proofErr w:type="spellEnd"/>
      <w:r w:rsidR="00C80D07" w:rsidRPr="00C80D07">
        <w:rPr>
          <w:lang w:val="en-US"/>
        </w:rPr>
        <w:t xml:space="preserve"> el </w:t>
      </w:r>
      <w:proofErr w:type="spellStart"/>
      <w:r w:rsidR="00C80D07" w:rsidRPr="00C80D07">
        <w:rPr>
          <w:lang w:val="en-US"/>
        </w:rPr>
        <w:t>artículo</w:t>
      </w:r>
      <w:proofErr w:type="spellEnd"/>
      <w:r w:rsidR="00C80D07" w:rsidRPr="00C80D07">
        <w:rPr>
          <w:lang w:val="en-US"/>
        </w:rPr>
        <w:t xml:space="preserve"> </w:t>
      </w:r>
      <w:hyperlink r:id="rId8" w:history="1">
        <w:r w:rsidR="00C80D07" w:rsidRPr="00C80D07">
          <w:rPr>
            <w:rStyle w:val="Hipervnculo"/>
            <w:i/>
            <w:iCs/>
            <w:lang w:val="en-US"/>
          </w:rPr>
          <w:t>Trend following with momentum versus moving averages: a tale of differences</w:t>
        </w:r>
      </w:hyperlink>
      <w:r w:rsidR="00C80D07">
        <w:rPr>
          <w:lang w:val="en-US"/>
        </w:rPr>
        <w:t xml:space="preserve">, </w:t>
      </w:r>
      <w:proofErr w:type="spellStart"/>
      <w:r w:rsidR="00C80D07">
        <w:rPr>
          <w:lang w:val="en-US"/>
        </w:rPr>
        <w:t>escrito</w:t>
      </w:r>
      <w:proofErr w:type="spellEnd"/>
      <w:r w:rsidR="00C80D07">
        <w:rPr>
          <w:lang w:val="en-US"/>
        </w:rPr>
        <w:t xml:space="preserve"> por </w:t>
      </w:r>
      <w:proofErr w:type="spellStart"/>
      <w:r w:rsidR="00C80D07" w:rsidRPr="00C80D07">
        <w:rPr>
          <w:lang w:val="en-US"/>
        </w:rPr>
        <w:t>Valeriy</w:t>
      </w:r>
      <w:proofErr w:type="spellEnd"/>
      <w:r w:rsidR="00C80D07" w:rsidRPr="00C80D07">
        <w:rPr>
          <w:lang w:val="en-US"/>
        </w:rPr>
        <w:t xml:space="preserve"> </w:t>
      </w:r>
      <w:proofErr w:type="spellStart"/>
      <w:r w:rsidR="00C80D07" w:rsidRPr="00C80D07">
        <w:rPr>
          <w:lang w:val="en-US"/>
        </w:rPr>
        <w:t>Zakamulin</w:t>
      </w:r>
      <w:proofErr w:type="spellEnd"/>
      <w:r w:rsidR="00C80D07" w:rsidRPr="00C80D07">
        <w:rPr>
          <w:lang w:val="en-US"/>
        </w:rPr>
        <w:t xml:space="preserve"> &amp; Javier </w:t>
      </w:r>
      <w:proofErr w:type="spellStart"/>
      <w:r w:rsidR="00C80D07" w:rsidRPr="00C80D07">
        <w:rPr>
          <w:lang w:val="en-US"/>
        </w:rPr>
        <w:t>Giner</w:t>
      </w:r>
      <w:proofErr w:type="spellEnd"/>
      <w:r w:rsidR="00C80D07">
        <w:rPr>
          <w:lang w:val="en-US"/>
        </w:rPr>
        <w:t xml:space="preserve">, </w:t>
      </w:r>
      <w:r w:rsidR="00C80D07" w:rsidRPr="00C80D07">
        <w:rPr>
          <w:lang w:val="en-US"/>
        </w:rPr>
        <w:t>Pages 985-1007 | Received 21 Aug 2019, Accepted 27 Dec 2019, Published online: 19 Feb 2020</w:t>
      </w:r>
      <w:r w:rsidR="00C80D07">
        <w:rPr>
          <w:lang w:val="en-US"/>
        </w:rPr>
        <w:t xml:space="preserve">, que ha </w:t>
      </w:r>
      <w:proofErr w:type="spellStart"/>
      <w:r w:rsidR="00C80D07">
        <w:rPr>
          <w:lang w:val="en-US"/>
        </w:rPr>
        <w:t>sido</w:t>
      </w:r>
      <w:proofErr w:type="spellEnd"/>
      <w:r w:rsidR="00C80D07">
        <w:rPr>
          <w:lang w:val="en-US"/>
        </w:rPr>
        <w:t xml:space="preserve"> el </w:t>
      </w:r>
      <w:proofErr w:type="spellStart"/>
      <w:r w:rsidR="00C80D07">
        <w:rPr>
          <w:lang w:val="en-US"/>
        </w:rPr>
        <w:t>más</w:t>
      </w:r>
      <w:proofErr w:type="spellEnd"/>
      <w:r w:rsidR="00C80D07">
        <w:rPr>
          <w:lang w:val="en-US"/>
        </w:rPr>
        <w:t xml:space="preserve"> </w:t>
      </w:r>
      <w:proofErr w:type="spellStart"/>
      <w:r w:rsidR="00C80D07">
        <w:rPr>
          <w:lang w:val="en-US"/>
        </w:rPr>
        <w:t>leído</w:t>
      </w:r>
      <w:proofErr w:type="spellEnd"/>
      <w:r w:rsidR="00C80D07">
        <w:rPr>
          <w:lang w:val="en-US"/>
        </w:rPr>
        <w:t xml:space="preserve"> de </w:t>
      </w:r>
      <w:proofErr w:type="spellStart"/>
      <w:r w:rsidR="00C80D07">
        <w:rPr>
          <w:lang w:val="en-US"/>
        </w:rPr>
        <w:t>esa</w:t>
      </w:r>
      <w:proofErr w:type="spellEnd"/>
      <w:r w:rsidR="00C80D07">
        <w:rPr>
          <w:lang w:val="en-US"/>
        </w:rPr>
        <w:t xml:space="preserve"> </w:t>
      </w:r>
      <w:proofErr w:type="spellStart"/>
      <w:r w:rsidR="00C80D07">
        <w:rPr>
          <w:lang w:val="en-US"/>
        </w:rPr>
        <w:t>edición</w:t>
      </w:r>
      <w:proofErr w:type="spellEnd"/>
      <w:r w:rsidR="00C80D07">
        <w:rPr>
          <w:lang w:val="en-US"/>
        </w:rPr>
        <w:t>.</w:t>
      </w:r>
    </w:p>
    <w:p w14:paraId="2B3221F4" w14:textId="74BC2615" w:rsidR="00C80D07" w:rsidRDefault="00C80D07" w:rsidP="00C80D07">
      <w:pPr>
        <w:rPr>
          <w:lang w:val="en-US"/>
        </w:rPr>
      </w:pPr>
      <w:r w:rsidRPr="00C80D07">
        <w:rPr>
          <w:lang w:val="en-US"/>
        </w:rPr>
        <w:t xml:space="preserve">Los </w:t>
      </w:r>
      <w:proofErr w:type="spellStart"/>
      <w:r w:rsidRPr="00C80D07">
        <w:rPr>
          <w:lang w:val="en-US"/>
        </w:rPr>
        <w:t>autores</w:t>
      </w:r>
      <w:proofErr w:type="spellEnd"/>
      <w:r w:rsidRPr="00C80D07">
        <w:rPr>
          <w:lang w:val="en-US"/>
        </w:rPr>
        <w:t xml:space="preserve"> </w:t>
      </w:r>
      <w:proofErr w:type="spellStart"/>
      <w:r w:rsidRPr="00C80D07">
        <w:rPr>
          <w:lang w:val="en-US"/>
        </w:rPr>
        <w:t>explicaron</w:t>
      </w:r>
      <w:proofErr w:type="spellEnd"/>
      <w:r w:rsidRPr="00C80D07">
        <w:rPr>
          <w:lang w:val="en-US"/>
        </w:rPr>
        <w:t xml:space="preserve"> </w:t>
      </w:r>
      <w:proofErr w:type="spellStart"/>
      <w:r w:rsidRPr="00C80D07">
        <w:rPr>
          <w:lang w:val="en-US"/>
        </w:rPr>
        <w:t>su</w:t>
      </w:r>
      <w:proofErr w:type="spellEnd"/>
      <w:r w:rsidRPr="00C80D07">
        <w:rPr>
          <w:lang w:val="en-US"/>
        </w:rPr>
        <w:t xml:space="preserve"> </w:t>
      </w:r>
      <w:proofErr w:type="spellStart"/>
      <w:r w:rsidRPr="00C80D07">
        <w:rPr>
          <w:lang w:val="en-US"/>
        </w:rPr>
        <w:t>artículo</w:t>
      </w:r>
      <w:proofErr w:type="spellEnd"/>
      <w:r w:rsidRPr="00C80D07">
        <w:rPr>
          <w:lang w:val="en-US"/>
        </w:rPr>
        <w:t xml:space="preserve"> de la </w:t>
      </w:r>
      <w:proofErr w:type="spellStart"/>
      <w:r w:rsidRPr="00C80D07">
        <w:rPr>
          <w:lang w:val="en-US"/>
        </w:rPr>
        <w:t>siguiente</w:t>
      </w:r>
      <w:proofErr w:type="spellEnd"/>
      <w:r w:rsidRPr="00C80D07">
        <w:rPr>
          <w:lang w:val="en-US"/>
        </w:rPr>
        <w:t xml:space="preserve"> </w:t>
      </w:r>
      <w:proofErr w:type="spellStart"/>
      <w:r w:rsidRPr="00C80D07">
        <w:rPr>
          <w:lang w:val="en-US"/>
        </w:rPr>
        <w:t>manera</w:t>
      </w:r>
      <w:proofErr w:type="spellEnd"/>
      <w:r w:rsidRPr="00C80D07">
        <w:rPr>
          <w:lang w:val="en-US"/>
        </w:rPr>
        <w:t>: “</w:t>
      </w:r>
      <w:r w:rsidRPr="00C80D07">
        <w:rPr>
          <w:i/>
          <w:iCs/>
          <w:lang w:val="en-US"/>
        </w:rPr>
        <w:t xml:space="preserve">Despite the ever-growing interest in trend following and a series of publications in academic journals, there is a dearth of theoretical results on the properties of trend-following rules. Our paper fills this gap by </w:t>
      </w:r>
      <w:proofErr w:type="gramStart"/>
      <w:r w:rsidRPr="00C80D07">
        <w:rPr>
          <w:i/>
          <w:iCs/>
          <w:lang w:val="en-US"/>
        </w:rPr>
        <w:t>comparing and contrasting</w:t>
      </w:r>
      <w:proofErr w:type="gramEnd"/>
      <w:r w:rsidRPr="00C80D07">
        <w:rPr>
          <w:i/>
          <w:iCs/>
          <w:lang w:val="en-US"/>
        </w:rPr>
        <w:t xml:space="preserve"> the two most popular trend-following rules, the momentum (MOM) and moving average (MA) rules, from a theoretical perspective. We provide theoretical results on the similarity between different trend-following rules and the forecast accuracy of trading rules. Our results show that the similarity between the MOM and MA rules is high and increases with the strength of the trend. However, compared to the MOM rule, the MA rules exhibit more robust forecast accuracy for the future direction of price trends. In this paper, we also develop a hypothesis about uncertain market dynamics. We show that this hypothesis, coupled with our analytical results, has far-reaching practical </w:t>
      </w:r>
      <w:proofErr w:type="gramStart"/>
      <w:r w:rsidRPr="00C80D07">
        <w:rPr>
          <w:i/>
          <w:iCs/>
          <w:lang w:val="en-US"/>
        </w:rPr>
        <w:t>implications</w:t>
      </w:r>
      <w:proofErr w:type="gramEnd"/>
      <w:r w:rsidRPr="00C80D07">
        <w:rPr>
          <w:i/>
          <w:iCs/>
          <w:lang w:val="en-US"/>
        </w:rPr>
        <w:t xml:space="preserve"> and can explain a number of empirical observations. Among other things, our hypothesis explains why the empirical performance of the MA rules is better than that of the MOM rule. We broaden the appeal and practical importance </w:t>
      </w:r>
      <w:r w:rsidRPr="00C80D07">
        <w:rPr>
          <w:i/>
          <w:iCs/>
          <w:lang w:val="en-US"/>
        </w:rPr>
        <w:t>of our theoretical results by offering various illustrations and real-world examples</w:t>
      </w:r>
      <w:r w:rsidRPr="00C80D07">
        <w:rPr>
          <w:lang w:val="en-US"/>
        </w:rPr>
        <w:t>.</w:t>
      </w:r>
      <w:r>
        <w:rPr>
          <w:lang w:val="en-US"/>
        </w:rPr>
        <w:t xml:space="preserve"> (…)”</w:t>
      </w:r>
    </w:p>
    <w:p w14:paraId="710DF16E" w14:textId="4D188461" w:rsidR="00C80D07" w:rsidRDefault="00C80D07" w:rsidP="00C80D07">
      <w:r w:rsidRPr="00C80D07">
        <w:t xml:space="preserve">El artículo muestra que </w:t>
      </w:r>
      <w:r>
        <w:t>p</w:t>
      </w:r>
      <w:r w:rsidRPr="00C80D07">
        <w:t>odemos s</w:t>
      </w:r>
      <w:r>
        <w:t>ometer a experimento a las herramientas matemáticas, compararlas con otras similares, concluir en qué se comportan de manera similar y en qué no. Lo que se construye de una forma teórica es susceptible a analizarse en el mismo plano.</w:t>
      </w:r>
    </w:p>
    <w:p w14:paraId="409B5907" w14:textId="32386335" w:rsidR="00C80D07" w:rsidRDefault="00C80D07" w:rsidP="00C80D07">
      <w:r>
        <w:t>Cada fórmula tiene un significado. Un buen conocedor es capaz de explicar sus componentes, las operaciones que se efectúan con ellos, los resultados que se obtienen</w:t>
      </w:r>
      <w:r w:rsidR="009122F7">
        <w:t>, de manera que va mucho más allá de su solo uso (introducir unos datos en una plantilla que ocultamente opera la fórmula y devuelve el resultado).</w:t>
      </w:r>
    </w:p>
    <w:p w14:paraId="3842C3E4" w14:textId="124A1441" w:rsidR="003C7653" w:rsidRDefault="003C7653" w:rsidP="00C80D07">
      <w:r>
        <w:t>El comportamiento empresarial, regido por unas políticas y limitado por un mercado, puede representarse a lo largo del tiempo como puntos de una línea, en forma que se llega a advertir una tendencia. A veces, en cortos lapsos, no vemos con claridad, pero si consideramos tramos más largos observaremos con nitidez hacia dónde se dirige la operación.</w:t>
      </w:r>
    </w:p>
    <w:p w14:paraId="3EF7B816" w14:textId="422ABC2D" w:rsidR="003C7653" w:rsidRDefault="003C7653" w:rsidP="00C80D07">
      <w:r>
        <w:t>Los empresarios tienden a repetir las transacciones que les producen ganancia. A veces, deslumbrados por la rentabilidad, no se dan cuenta del cambio en el contexto, que finalmente amenazará su desempeño. El análisis de los comportamientos debe hacerse desprevenidamente, con escepticismo, porque lo único constante es el cambio.</w:t>
      </w:r>
    </w:p>
    <w:p w14:paraId="7C81D6D9" w14:textId="00228607" w:rsidR="003C7653" w:rsidRPr="00C80D07" w:rsidRDefault="003C7653" w:rsidP="003C7653">
      <w:pPr>
        <w:jc w:val="right"/>
      </w:pPr>
      <w:r w:rsidRPr="00A145AF">
        <w:rPr>
          <w:i/>
          <w:iCs/>
        </w:rPr>
        <w:t>Hernando Bermúdez Gómez</w:t>
      </w:r>
    </w:p>
    <w:sectPr w:rsidR="003C7653" w:rsidRPr="00C80D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B8542" w14:textId="77777777" w:rsidR="00491FA8" w:rsidRDefault="00491FA8" w:rsidP="00EE7812">
      <w:pPr>
        <w:spacing w:after="0" w:line="240" w:lineRule="auto"/>
      </w:pPr>
      <w:r>
        <w:separator/>
      </w:r>
    </w:p>
  </w:endnote>
  <w:endnote w:type="continuationSeparator" w:id="0">
    <w:p w14:paraId="3073FC63" w14:textId="77777777" w:rsidR="00491FA8" w:rsidRDefault="00491F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93BF9" w14:textId="77777777" w:rsidR="00491FA8" w:rsidRDefault="00491FA8" w:rsidP="00EE7812">
      <w:pPr>
        <w:spacing w:after="0" w:line="240" w:lineRule="auto"/>
      </w:pPr>
      <w:r>
        <w:separator/>
      </w:r>
    </w:p>
  </w:footnote>
  <w:footnote w:type="continuationSeparator" w:id="0">
    <w:p w14:paraId="71EFDEF8" w14:textId="77777777" w:rsidR="00491FA8" w:rsidRDefault="00491F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9B69D0"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974F6E">
      <w:t>3</w:t>
    </w:r>
    <w:r w:rsidR="001245EC">
      <w:t xml:space="preserve">, </w:t>
    </w:r>
    <w:r w:rsidR="00B35C06">
      <w:t>1°</w:t>
    </w:r>
    <w:r w:rsidR="00D54F20">
      <w:t xml:space="preserve"> de </w:t>
    </w:r>
    <w:r w:rsidR="00B35C06">
      <w:t>junio</w:t>
    </w:r>
    <w:r w:rsidR="00D54F20">
      <w:t xml:space="preserve"> de 2020</w:t>
    </w:r>
  </w:p>
  <w:p w14:paraId="29566F03" w14:textId="77777777" w:rsidR="00F23D44" w:rsidRDefault="00491F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8"/>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56"/>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19B"/>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4697688.2020.17160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5BF6-E341-4121-A089-6850456F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2020-05-30T15:52:00Z</dcterms:created>
  <dcterms:modified xsi:type="dcterms:W3CDTF">2020-05-30T15:52:00Z</dcterms:modified>
</cp:coreProperties>
</file>