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4699" w14:textId="1D1EFEFD" w:rsidR="00AA1A90" w:rsidRPr="00AA1A90" w:rsidRDefault="00AA1A90" w:rsidP="00AA1A90">
      <w:pPr>
        <w:keepNext/>
        <w:framePr w:dropCap="drop" w:lines="3" w:wrap="around" w:vAnchor="text" w:hAnchor="text"/>
        <w:spacing w:after="0" w:line="926" w:lineRule="exact"/>
        <w:textAlignment w:val="baseline"/>
        <w:rPr>
          <w:position w:val="-9"/>
          <w:sz w:val="123"/>
          <w:lang w:val="en-US"/>
        </w:rPr>
      </w:pPr>
      <w:r w:rsidRPr="00AA1A90">
        <w:rPr>
          <w:position w:val="-9"/>
          <w:sz w:val="123"/>
          <w:lang w:val="en-US"/>
        </w:rPr>
        <w:t>E</w:t>
      </w:r>
    </w:p>
    <w:p w14:paraId="32A32D1C" w14:textId="3E195264" w:rsidR="00DB5011" w:rsidRPr="00AA1A90" w:rsidRDefault="00DB5011" w:rsidP="00DB5011">
      <w:pPr>
        <w:rPr>
          <w:i/>
          <w:iCs/>
          <w:lang w:val="en-US"/>
        </w:rPr>
      </w:pPr>
      <w:r w:rsidRPr="00DB5011">
        <w:rPr>
          <w:lang w:val="en-US"/>
        </w:rPr>
        <w:t xml:space="preserve">n </w:t>
      </w:r>
      <w:r w:rsidR="00AA1A90">
        <w:rPr>
          <w:lang w:val="en-US"/>
        </w:rPr>
        <w:t xml:space="preserve">un </w:t>
      </w:r>
      <w:proofErr w:type="spellStart"/>
      <w:r w:rsidR="00AA1A90">
        <w:rPr>
          <w:lang w:val="en-US"/>
        </w:rPr>
        <w:t>artículo</w:t>
      </w:r>
      <w:proofErr w:type="spellEnd"/>
      <w:r w:rsidR="00AA1A90">
        <w:rPr>
          <w:lang w:val="en-US"/>
        </w:rPr>
        <w:t xml:space="preserve"> de </w:t>
      </w:r>
      <w:r w:rsidR="00AA1A90" w:rsidRPr="00AA1A90">
        <w:rPr>
          <w:lang w:val="en-US"/>
        </w:rPr>
        <w:t>Seidel, T.A., Simon, C.A. &amp; Stephens, N.M</w:t>
      </w:r>
      <w:r w:rsidR="00AA1A90">
        <w:rPr>
          <w:lang w:val="en-US"/>
        </w:rPr>
        <w:t xml:space="preserve">, </w:t>
      </w:r>
      <w:proofErr w:type="spellStart"/>
      <w:r w:rsidR="00AA1A90">
        <w:rPr>
          <w:lang w:val="en-US"/>
        </w:rPr>
        <w:t>titulado</w:t>
      </w:r>
      <w:proofErr w:type="spellEnd"/>
      <w:r w:rsidR="00AA1A90" w:rsidRPr="00AA1A90">
        <w:rPr>
          <w:lang w:val="en-US"/>
        </w:rPr>
        <w:t xml:space="preserve"> </w:t>
      </w:r>
      <w:hyperlink r:id="rId8" w:history="1">
        <w:r w:rsidR="00AA1A90" w:rsidRPr="00AA1A90">
          <w:rPr>
            <w:rStyle w:val="Hipervnculo"/>
            <w:i/>
            <w:iCs/>
            <w:lang w:val="en-US"/>
          </w:rPr>
          <w:t>Management bias across multiple accounting estimates</w:t>
        </w:r>
      </w:hyperlink>
      <w:r w:rsidR="00AA1A90">
        <w:rPr>
          <w:lang w:val="en-US"/>
        </w:rPr>
        <w:t xml:space="preserve">, </w:t>
      </w:r>
      <w:proofErr w:type="spellStart"/>
      <w:r w:rsidR="00AA1A90">
        <w:rPr>
          <w:lang w:val="en-US"/>
        </w:rPr>
        <w:t>publicado</w:t>
      </w:r>
      <w:proofErr w:type="spellEnd"/>
      <w:r w:rsidR="00AA1A90">
        <w:rPr>
          <w:lang w:val="en-US"/>
        </w:rPr>
        <w:t xml:space="preserve"> </w:t>
      </w:r>
      <w:proofErr w:type="spellStart"/>
      <w:r w:rsidR="00AA1A90">
        <w:rPr>
          <w:lang w:val="en-US"/>
        </w:rPr>
        <w:t>en</w:t>
      </w:r>
      <w:proofErr w:type="spellEnd"/>
      <w:r w:rsidR="00AA1A90">
        <w:rPr>
          <w:lang w:val="en-US"/>
        </w:rPr>
        <w:t xml:space="preserve"> la </w:t>
      </w:r>
      <w:r w:rsidR="00AA1A90" w:rsidRPr="00AA1A90">
        <w:rPr>
          <w:i/>
          <w:iCs/>
          <w:lang w:val="en-US"/>
        </w:rPr>
        <w:t>Review of Accounting Studies</w:t>
      </w:r>
      <w:r w:rsidR="00AA1A90" w:rsidRPr="00AA1A90">
        <w:rPr>
          <w:lang w:val="en-US"/>
        </w:rPr>
        <w:t xml:space="preserve"> 25, 1–53 (2020) </w:t>
      </w:r>
      <w:r w:rsidRPr="00DB5011">
        <w:rPr>
          <w:lang w:val="en-US"/>
        </w:rPr>
        <w:t xml:space="preserve">se </w:t>
      </w:r>
      <w:proofErr w:type="spellStart"/>
      <w:r w:rsidRPr="00DB5011">
        <w:rPr>
          <w:lang w:val="en-US"/>
        </w:rPr>
        <w:t>sosti</w:t>
      </w:r>
      <w:r>
        <w:rPr>
          <w:lang w:val="en-US"/>
        </w:rPr>
        <w:t>e</w:t>
      </w:r>
      <w:r w:rsidRPr="00DB5011">
        <w:rPr>
          <w:lang w:val="en-US"/>
        </w:rPr>
        <w:t>ne</w:t>
      </w:r>
      <w:proofErr w:type="spellEnd"/>
      <w:r w:rsidRPr="00DB5011">
        <w:rPr>
          <w:lang w:val="en-US"/>
        </w:rPr>
        <w:t xml:space="preserve">: “(…) </w:t>
      </w:r>
      <w:r w:rsidRPr="00AA1A90">
        <w:rPr>
          <w:i/>
          <w:iCs/>
          <w:lang w:val="en-US"/>
        </w:rPr>
        <w:t>In this study, we examine whether bias aggregated across multiple accounting estimates is associated with meeting or just beating analyst expectations. We find evidence of higher income-increasing bias from multiple accounting estimates, when firms meet or just beat the consensus analyst forecast immediately preceding the annual earnings announcement. This result suggests that accounting estimates may be biased to raise current period earnings when firms are close to an important earnings benchmark and that managers may spread earnings management across multiple accounting estimates.</w:t>
      </w:r>
    </w:p>
    <w:p w14:paraId="7C81D6D9" w14:textId="6C7A9C7E" w:rsidR="003C7653" w:rsidRDefault="00DB5011" w:rsidP="00DB5011">
      <w:pPr>
        <w:rPr>
          <w:lang w:val="en-US"/>
        </w:rPr>
      </w:pPr>
      <w:r w:rsidRPr="00AA1A90">
        <w:rPr>
          <w:i/>
          <w:iCs/>
          <w:lang w:val="en-US"/>
        </w:rPr>
        <w:t xml:space="preserve">We also provide evidence of a decline in the association between meeting or just beating expectations and aggregate income-increasing bias in estimates after the PCAOB’s issuance of its risk assessment standards. Further analyses reveal that, after these standards were released, firms increased the use of income-increasing, unexpected non-GAAP exclusions to meet or just beat expectations, an alternative technique subject to less auditor scrutiny. Additionally, firms using bias from multiple accounting estimates to meet or just beat expectations after the updated guidance in these PCAOB standards do so using bias spread in smaller amounts across more individual estimates. We infer from these results that the updated, more explicit language in the PCAOB auditing standards </w:t>
      </w:r>
      <w:r w:rsidRPr="00AA1A90">
        <w:rPr>
          <w:i/>
          <w:iCs/>
          <w:lang w:val="en-US"/>
        </w:rPr>
        <w:t>may have either increased auditor scrutiny of accounting estimates, given the PCAOB’s updated guidance in this area, to avoid the PCAOB’s scrutiny or that managers were less likely to attempt to manage earnings using these accruals, given increased (actual or anticipated) auditor scrutiny</w:t>
      </w:r>
      <w:r w:rsidRPr="00DB5011">
        <w:rPr>
          <w:lang w:val="en-US"/>
        </w:rPr>
        <w:t>.</w:t>
      </w:r>
      <w:r w:rsidR="00AA1A90">
        <w:rPr>
          <w:lang w:val="en-US"/>
        </w:rPr>
        <w:t xml:space="preserve"> (…)”</w:t>
      </w:r>
    </w:p>
    <w:p w14:paraId="1ADE46BC" w14:textId="1D469ED7" w:rsidR="00AA1A90" w:rsidRDefault="00AA1A90" w:rsidP="00DB5011">
      <w:r w:rsidRPr="00AA1A90">
        <w:t>Nos enseñan que la información c</w:t>
      </w:r>
      <w:r>
        <w:t>ontable requiere de nuestra neutralidad. No podemos incurrir en sesgos que beneficien a alguien. Hay muchos interesados en la información financiera de una empresa. Pero, por el contrario, solo hay una organización preparadora. Esta obra según sus intereses y le es muy difícil ignorarlos. Los dueños, los controlantes, los administradores, comparten algunos intereses, como el aumento de valor patrimonial de las entidades.</w:t>
      </w:r>
      <w:r w:rsidR="008F4E93">
        <w:t xml:space="preserve"> </w:t>
      </w:r>
      <w:r>
        <w:t>La contabilidad representa los hechos económicos aplicando unos criterios de valor que implican muchos juicios, que se hacen a partir de datos, que en varias ocasiones son también el resultado de apreciaciones. Un peque</w:t>
      </w:r>
      <w:r w:rsidR="008F4E93">
        <w:t>ñ</w:t>
      </w:r>
      <w:r>
        <w:t xml:space="preserve">o sesgo </w:t>
      </w:r>
      <w:r w:rsidR="008F4E93">
        <w:t>puede ser seguido de otros, de manera que al final tengamos una desviación importante. La neutralidad de los preparadores y la de los auditores es una defensa contra las inclinaciones de los seres humanos que preferimos ganar que perder. La neutralidad es una condición de objetividad, actitud propia de los seres humanos íntegros. Un estudiante de lo contable debe practicar muchas veces los juicios que hay que hacer para construir la información, de manera que repetidamente sus maestros lo pongan a pensar.</w:t>
      </w:r>
    </w:p>
    <w:p w14:paraId="218D2CC5" w14:textId="233FF7E5" w:rsidR="008F4E93" w:rsidRPr="00AA1A90" w:rsidRDefault="008F4E93" w:rsidP="008F4E93">
      <w:pPr>
        <w:jc w:val="right"/>
      </w:pPr>
      <w:r w:rsidRPr="00A145AF">
        <w:rPr>
          <w:i/>
          <w:iCs/>
        </w:rPr>
        <w:t>Hernando Bermúdez Gómez</w:t>
      </w:r>
    </w:p>
    <w:sectPr w:rsidR="008F4E93" w:rsidRPr="00AA1A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18D68" w14:textId="77777777" w:rsidR="009C229A" w:rsidRDefault="009C229A" w:rsidP="00EE7812">
      <w:pPr>
        <w:spacing w:after="0" w:line="240" w:lineRule="auto"/>
      </w:pPr>
      <w:r>
        <w:separator/>
      </w:r>
    </w:p>
  </w:endnote>
  <w:endnote w:type="continuationSeparator" w:id="0">
    <w:p w14:paraId="525212F0" w14:textId="77777777" w:rsidR="009C229A" w:rsidRDefault="009C22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995D6" w14:textId="77777777" w:rsidR="009C229A" w:rsidRDefault="009C229A" w:rsidP="00EE7812">
      <w:pPr>
        <w:spacing w:after="0" w:line="240" w:lineRule="auto"/>
      </w:pPr>
      <w:r>
        <w:separator/>
      </w:r>
    </w:p>
  </w:footnote>
  <w:footnote w:type="continuationSeparator" w:id="0">
    <w:p w14:paraId="3AFF7978" w14:textId="77777777" w:rsidR="009C229A" w:rsidRDefault="009C22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AA43CA"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1A3F85">
      <w:t>4</w:t>
    </w:r>
    <w:r w:rsidR="001245EC">
      <w:t xml:space="preserve">, </w:t>
    </w:r>
    <w:r w:rsidR="00B35C06">
      <w:t>1°</w:t>
    </w:r>
    <w:r w:rsidR="00D54F20">
      <w:t xml:space="preserve"> de </w:t>
    </w:r>
    <w:r w:rsidR="00B35C06">
      <w:t>junio</w:t>
    </w:r>
    <w:r w:rsidR="00D54F20">
      <w:t xml:space="preserve"> de 2020</w:t>
    </w:r>
  </w:p>
  <w:p w14:paraId="29566F03" w14:textId="77777777" w:rsidR="00F23D44" w:rsidRDefault="009C22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0DA"/>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37"/>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9A"/>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42-019-0951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FB73-E3E8-4C50-9113-0A215E77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2020-05-30T15:55:00Z</dcterms:created>
  <dcterms:modified xsi:type="dcterms:W3CDTF">2020-05-30T15:55:00Z</dcterms:modified>
</cp:coreProperties>
</file>