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CA3C1" w14:textId="09C1E6F6" w:rsidR="008753E0" w:rsidRPr="008753E0" w:rsidRDefault="008753E0" w:rsidP="008753E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753E0">
        <w:rPr>
          <w:position w:val="-9"/>
          <w:sz w:val="123"/>
        </w:rPr>
        <w:t>E</w:t>
      </w:r>
    </w:p>
    <w:p w14:paraId="01CD9C35" w14:textId="1BBC9D37" w:rsidR="00914759" w:rsidRDefault="008753E0" w:rsidP="00762559">
      <w:r>
        <w:t>n los Estados de Derecho, incluyendo los Estados Sociales de Derecho como el nuestro, toda la legislación se justifica únicamente para mantener el orden público y procurar la realización del bien común. Cuando tales finalidades no est</w:t>
      </w:r>
      <w:r w:rsidR="00F1505C">
        <w:t>á</w:t>
      </w:r>
      <w:r>
        <w:t>n presentes en una norma se está frente a un uso incorrecto de las facultades del Legislador.</w:t>
      </w:r>
    </w:p>
    <w:p w14:paraId="0070FC88" w14:textId="632F1E52" w:rsidR="008753E0" w:rsidRDefault="008753E0" w:rsidP="00762559">
      <w:r>
        <w:t xml:space="preserve">Al bien común le interesa en grado sumo el respeto por las características de los seres humanos, razón por la cual las Constituciones consagran los derechos del Hombre, los civiles y políticos y los económicos, sociales y culturales. La libertad es un derecho que ciertamente puede ser restringido, pero por motivos válidos. La libertad de empresa, de asociación, de ocupación u oficio, de conciencia, de culto, </w:t>
      </w:r>
      <w:r w:rsidR="00000BCD">
        <w:t xml:space="preserve">de información y de opinión, </w:t>
      </w:r>
      <w:r w:rsidR="00000BCD" w:rsidRPr="00000BCD">
        <w:t>de enseñanza, aprendizaje, investigación y cátedra</w:t>
      </w:r>
      <w:r w:rsidR="00000BCD">
        <w:t xml:space="preserve">, de participación política, </w:t>
      </w:r>
      <w:r>
        <w:t>el derecho a la intimidad o, si se prefiere, a la reserva de los libros y la correspondencia, tienen que ser protegidos por el Estado, sin discriminación alguna.</w:t>
      </w:r>
      <w:r w:rsidR="00000BCD">
        <w:t xml:space="preserve"> Las normas de intervención deben</w:t>
      </w:r>
      <w:r w:rsidR="00000BCD" w:rsidRPr="00000BCD">
        <w:t xml:space="preserve"> precisar sus fines y alcances y los límites a la libertad económica</w:t>
      </w:r>
      <w:r w:rsidR="00000BCD">
        <w:t>, cosa que nunca se ha hecho respecto de la revisoría fiscal porque nunca se pensó que con ella se estuviera ante una intervención en los términos de nuestra Constitución.</w:t>
      </w:r>
    </w:p>
    <w:p w14:paraId="21AB140C" w14:textId="4157E397" w:rsidR="00000BCD" w:rsidRDefault="00000BCD" w:rsidP="00762559">
      <w:r>
        <w:t xml:space="preserve">Además de las libertades fundamentales, nuestra Carta Política consagra la presunción de buena fe, la de inocencia y exige de un debido proceso para poder imponer castigos. No puede aceptarse que los revisores fiscales </w:t>
      </w:r>
      <w:r>
        <w:t>existan aduciendo que tales presunciones no son aplicables en el mundo empresarial.</w:t>
      </w:r>
    </w:p>
    <w:p w14:paraId="63C2E0C2" w14:textId="5DEABEE6" w:rsidR="00000BCD" w:rsidRDefault="003F79A4" w:rsidP="00762559">
      <w:r>
        <w:t>Sabido es que la libertad es la regla, el orden la excepción.</w:t>
      </w:r>
    </w:p>
    <w:p w14:paraId="11AA6974" w14:textId="0BE5997B" w:rsidR="003F79A4" w:rsidRDefault="003F79A4" w:rsidP="00762559">
      <w:r>
        <w:t>La revisoría fiscal existe como una forma de equilibrar derechos de diferente sentido. La intimidad de las empresas se compagina con el derecho a informarse de las partes vinculadas</w:t>
      </w:r>
      <w:r w:rsidR="005F080A">
        <w:t>. El revisor fiscal, al tiempo que debe guardar la reserva, debe procurar que dichas partes reciban toda la información a que tienen derecho.</w:t>
      </w:r>
    </w:p>
    <w:p w14:paraId="023DA854" w14:textId="5089540C" w:rsidR="005F080A" w:rsidRDefault="005F080A" w:rsidP="00762559">
      <w:r>
        <w:t xml:space="preserve">Esto es lo que procura el bien común. La realización de todos y de cada uno. No la minusvalía de los individuos sino su sana convivencia. </w:t>
      </w:r>
    </w:p>
    <w:p w14:paraId="3F6A3CEE" w14:textId="39EF49FD" w:rsidR="005F080A" w:rsidRDefault="00516ECE" w:rsidP="00762559">
      <w:r>
        <w:t xml:space="preserve">El sentido de la revisoría fiscal ha evolucionado con el tiempo. De ser un mandatario, a ser un órgano, a convertirse en una institución, más allá de los intereses del público. No corresponde a los revisores fiscales definir </w:t>
      </w:r>
      <w:proofErr w:type="spellStart"/>
      <w:r>
        <w:t>cual</w:t>
      </w:r>
      <w:proofErr w:type="spellEnd"/>
      <w:r>
        <w:t xml:space="preserve"> es el bien común en un caso concreto. A ellos incumbe colaborar con otros con informes técnicos, que, por lo mismo, sean dignos de crédito.</w:t>
      </w:r>
    </w:p>
    <w:p w14:paraId="2BF640A9" w14:textId="24B7C6DD" w:rsidR="00516ECE" w:rsidRDefault="00516ECE" w:rsidP="00762559">
      <w:r w:rsidRPr="006C265D">
        <w:t xml:space="preserve">La vigilancia del Estado está consagrada </w:t>
      </w:r>
      <w:r w:rsidRPr="006C265D">
        <w:rPr>
          <w:i/>
          <w:iCs/>
        </w:rPr>
        <w:t>in genere</w:t>
      </w:r>
      <w:r w:rsidRPr="006C265D">
        <w:t xml:space="preserve">. </w:t>
      </w:r>
      <w:r>
        <w:t>É</w:t>
      </w:r>
      <w:r w:rsidRPr="00516ECE">
        <w:t>l es el único con e</w:t>
      </w:r>
      <w:r>
        <w:t xml:space="preserve">l poder de dar </w:t>
      </w:r>
      <w:proofErr w:type="spellStart"/>
      <w:r>
        <w:t>ordenes</w:t>
      </w:r>
      <w:proofErr w:type="spellEnd"/>
      <w:r>
        <w:t xml:space="preserve"> e imponer castigos a cualquiera. Está sometido al Derecho</w:t>
      </w:r>
      <w:r w:rsidR="00D4744D">
        <w:t>. Le corresponde la defensa de las libertades no su disminución. He ahí la dificultad del Legislador: favorecernos a todos. Los contadores públicos, en cuanto expertos en información empresarial, le son de gran ayuda.</w:t>
      </w:r>
    </w:p>
    <w:p w14:paraId="3954D68A" w14:textId="088C1213" w:rsidR="00D4744D" w:rsidRPr="00516ECE" w:rsidRDefault="00D4744D" w:rsidP="00D4744D">
      <w:pPr>
        <w:jc w:val="right"/>
      </w:pPr>
      <w:r w:rsidRPr="00A145AF">
        <w:rPr>
          <w:i/>
          <w:iCs/>
        </w:rPr>
        <w:t>Hernando Bermúdez Gómez</w:t>
      </w:r>
    </w:p>
    <w:sectPr w:rsidR="00D4744D" w:rsidRPr="00516ECE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88083" w14:textId="77777777" w:rsidR="00903A2E" w:rsidRDefault="00903A2E" w:rsidP="00EE7812">
      <w:pPr>
        <w:spacing w:after="0" w:line="240" w:lineRule="auto"/>
      </w:pPr>
      <w:r>
        <w:separator/>
      </w:r>
    </w:p>
  </w:endnote>
  <w:endnote w:type="continuationSeparator" w:id="0">
    <w:p w14:paraId="3551014A" w14:textId="77777777" w:rsidR="00903A2E" w:rsidRDefault="00903A2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D2D66" w14:textId="77777777" w:rsidR="00903A2E" w:rsidRDefault="00903A2E" w:rsidP="00EE7812">
      <w:pPr>
        <w:spacing w:after="0" w:line="240" w:lineRule="auto"/>
      </w:pPr>
      <w:r>
        <w:separator/>
      </w:r>
    </w:p>
  </w:footnote>
  <w:footnote w:type="continuationSeparator" w:id="0">
    <w:p w14:paraId="77CFAF9B" w14:textId="77777777" w:rsidR="00903A2E" w:rsidRDefault="00903A2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150F28C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706">
      <w:t>50</w:t>
    </w:r>
    <w:r w:rsidR="008923FA">
      <w:t>8</w:t>
    </w:r>
    <w:r w:rsidR="00762559">
      <w:t>5</w:t>
    </w:r>
    <w:r w:rsidR="001245EC">
      <w:t xml:space="preserve">, </w:t>
    </w:r>
    <w:r w:rsidR="002F7DC4">
      <w:t>8</w:t>
    </w:r>
    <w:r w:rsidR="00D54F20">
      <w:t xml:space="preserve"> de </w:t>
    </w:r>
    <w:r w:rsidR="00B35C06">
      <w:t>junio</w:t>
    </w:r>
    <w:r w:rsidR="00D54F20">
      <w:t xml:space="preserve"> de 2020</w:t>
    </w:r>
  </w:p>
  <w:p w14:paraId="29566F03" w14:textId="77777777" w:rsidR="00F23D44" w:rsidRDefault="00903A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DCF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D"/>
    <w:rsid w:val="002A4C44"/>
    <w:rsid w:val="002A4D17"/>
    <w:rsid w:val="002A4DA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74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C0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E6"/>
    <w:rsid w:val="006B17F1"/>
    <w:rsid w:val="006B1B3B"/>
    <w:rsid w:val="006B1C47"/>
    <w:rsid w:val="006B1CD3"/>
    <w:rsid w:val="006B1D25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5D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67C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2E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5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E3FC-28C3-4749-B34E-03ABAA95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2871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2020-06-06T15:34:00Z</dcterms:created>
  <dcterms:modified xsi:type="dcterms:W3CDTF">2020-06-06T15:34:00Z</dcterms:modified>
</cp:coreProperties>
</file>