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F0" w:rsidRPr="006E54F0" w:rsidRDefault="006E54F0" w:rsidP="006E54F0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6E54F0">
        <w:rPr>
          <w:rFonts w:cs="Calibri"/>
          <w:position w:val="-9"/>
          <w:sz w:val="123"/>
        </w:rPr>
        <w:t>E</w:t>
      </w:r>
    </w:p>
    <w:p w:rsidR="006E54F0" w:rsidRPr="006E54F0" w:rsidRDefault="006E54F0" w:rsidP="006E54F0">
      <w:r w:rsidRPr="006E54F0">
        <w:t xml:space="preserve">n </w:t>
      </w:r>
      <w:hyperlink r:id="rId9" w:history="1">
        <w:r>
          <w:rPr>
            <w:rStyle w:val="Hipervnculo"/>
          </w:rPr>
          <w:t>C</w:t>
        </w:r>
        <w:r w:rsidRPr="006E54F0">
          <w:rPr>
            <w:rStyle w:val="Hipervnculo"/>
          </w:rPr>
          <w:t>ontrapartida 371</w:t>
        </w:r>
      </w:hyperlink>
      <w:r w:rsidRPr="006E54F0">
        <w:t xml:space="preserve"> se hizo alusión a las diferentes decisiones qu</w:t>
      </w:r>
      <w:r>
        <w:t>e habían tomado algunos países e</w:t>
      </w:r>
      <w:r w:rsidRPr="006E54F0">
        <w:t xml:space="preserve">uropeos en materia de contabilidad pública; en </w:t>
      </w:r>
      <w:hyperlink r:id="rId10" w:history="1">
        <w:r>
          <w:rPr>
            <w:rStyle w:val="Hipervnculo"/>
          </w:rPr>
          <w:t>C</w:t>
        </w:r>
        <w:r w:rsidRPr="006E54F0">
          <w:rPr>
            <w:rStyle w:val="Hipervnculo"/>
          </w:rPr>
          <w:t>ontrapartida 417</w:t>
        </w:r>
      </w:hyperlink>
      <w:r w:rsidRPr="006E54F0">
        <w:t xml:space="preserve"> se afirmó que la </w:t>
      </w:r>
      <w:hyperlink r:id="rId11" w:history="1">
        <w:r w:rsidRPr="006E54F0">
          <w:rPr>
            <w:rStyle w:val="Hipervnculo"/>
          </w:rPr>
          <w:t>Unión Europea</w:t>
        </w:r>
      </w:hyperlink>
      <w:r w:rsidRPr="006E54F0">
        <w:t xml:space="preserve"> había decidido no hacer obligatoria la aplicación de las </w:t>
      </w:r>
      <w:hyperlink r:id="rId12" w:history="1">
        <w:r w:rsidRPr="006E54F0">
          <w:rPr>
            <w:rStyle w:val="Hipervnculo"/>
          </w:rPr>
          <w:t>IPSAS</w:t>
        </w:r>
      </w:hyperlink>
      <w:r w:rsidRPr="006E54F0">
        <w:t xml:space="preserve"> en sus países miembros y </w:t>
      </w:r>
      <w:r>
        <w:t xml:space="preserve">que, </w:t>
      </w:r>
      <w:r w:rsidRPr="006E54F0">
        <w:t>a cambio de esto</w:t>
      </w:r>
      <w:r>
        <w:t>,</w:t>
      </w:r>
      <w:r w:rsidRPr="006E54F0">
        <w:t xml:space="preserve"> estableció en una </w:t>
      </w:r>
      <w:hyperlink r:id="rId13" w:history="1">
        <w:r w:rsidRPr="006E54F0">
          <w:rPr>
            <w:rStyle w:val="Hipervnculo"/>
          </w:rPr>
          <w:t>directiva comun</w:t>
        </w:r>
        <w:r w:rsidRPr="006E54F0">
          <w:rPr>
            <w:rStyle w:val="Hipervnculo"/>
          </w:rPr>
          <w:t>i</w:t>
        </w:r>
        <w:r w:rsidRPr="006E54F0">
          <w:rPr>
            <w:rStyle w:val="Hipervnculo"/>
          </w:rPr>
          <w:t>taria</w:t>
        </w:r>
      </w:hyperlink>
      <w:r>
        <w:t>,</w:t>
      </w:r>
      <w:r w:rsidRPr="006E54F0">
        <w:t xml:space="preserve"> que trata sobre los requisitos aplicables a los marcos presupuestarios de los estados miembros, que: “</w:t>
      </w:r>
      <w:r w:rsidRPr="006E54F0">
        <w:rPr>
          <w:i/>
        </w:rPr>
        <w:t>a mas tardar el 31 de</w:t>
      </w:r>
      <w:r>
        <w:rPr>
          <w:i/>
        </w:rPr>
        <w:t xml:space="preserve"> </w:t>
      </w:r>
      <w:r w:rsidRPr="006E54F0">
        <w:rPr>
          <w:i/>
        </w:rPr>
        <w:t>diciembre de 2012, la comisión evaluará la adecuación de las normas internacionales de contabilidad del sector público para los Estados miembros</w:t>
      </w:r>
      <w:r w:rsidRPr="006E54F0">
        <w:t xml:space="preserve">”. </w:t>
      </w:r>
    </w:p>
    <w:p w:rsidR="006E54F0" w:rsidRPr="006E54F0" w:rsidRDefault="006E54F0" w:rsidP="006E54F0">
      <w:r w:rsidRPr="006E54F0">
        <w:t xml:space="preserve">Producto de esta decisión, la </w:t>
      </w:r>
      <w:hyperlink r:id="rId14" w:history="1">
        <w:proofErr w:type="spellStart"/>
        <w:r w:rsidRPr="006E54F0">
          <w:rPr>
            <w:rStyle w:val="Hipervnculo"/>
          </w:rPr>
          <w:t>Eurostat</w:t>
        </w:r>
        <w:proofErr w:type="spellEnd"/>
      </w:hyperlink>
      <w:r w:rsidRPr="006E54F0">
        <w:t xml:space="preserve"> inició en febrero de 2012 un proceso de consulta pública tendiente a</w:t>
      </w:r>
      <w:r>
        <w:t xml:space="preserve"> </w:t>
      </w:r>
      <w:r w:rsidRPr="006E54F0">
        <w:t>determinar si es o no apropiado aplicar los estándares internacionales de contabilidad para el sector público en los países de la Unión Europea.</w:t>
      </w:r>
      <w:r>
        <w:t xml:space="preserve"> </w:t>
      </w:r>
      <w:r w:rsidRPr="006E54F0">
        <w:t xml:space="preserve">La consulta esta conformada por un </w:t>
      </w:r>
      <w:hyperlink r:id="rId15" w:history="1">
        <w:r w:rsidRPr="006E54F0">
          <w:rPr>
            <w:rStyle w:val="Hipervnculo"/>
          </w:rPr>
          <w:t>documento de conte</w:t>
        </w:r>
        <w:r w:rsidRPr="006E54F0">
          <w:rPr>
            <w:rStyle w:val="Hipervnculo"/>
          </w:rPr>
          <w:t>x</w:t>
        </w:r>
        <w:r w:rsidRPr="006E54F0">
          <w:rPr>
            <w:rStyle w:val="Hipervnculo"/>
          </w:rPr>
          <w:t>to</w:t>
        </w:r>
      </w:hyperlink>
      <w:r w:rsidRPr="006E54F0">
        <w:t xml:space="preserve"> y un </w:t>
      </w:r>
      <w:hyperlink r:id="rId16" w:history="1">
        <w:r w:rsidRPr="006E54F0">
          <w:rPr>
            <w:rStyle w:val="Hipervnculo"/>
          </w:rPr>
          <w:t>cuest</w:t>
        </w:r>
        <w:r w:rsidRPr="006E54F0">
          <w:rPr>
            <w:rStyle w:val="Hipervnculo"/>
          </w:rPr>
          <w:t>i</w:t>
        </w:r>
        <w:r w:rsidRPr="006E54F0">
          <w:rPr>
            <w:rStyle w:val="Hipervnculo"/>
          </w:rPr>
          <w:t>onario</w:t>
        </w:r>
      </w:hyperlink>
      <w:r w:rsidRPr="006E54F0">
        <w:t xml:space="preserve"> en el </w:t>
      </w:r>
      <w:r w:rsidR="00A21678">
        <w:t>cual</w:t>
      </w:r>
      <w:r w:rsidRPr="006E54F0">
        <w:t xml:space="preserve"> se formulan algunas preguntas que tratan de indagar </w:t>
      </w:r>
      <w:r w:rsidR="00A21678">
        <w:t>sobre</w:t>
      </w:r>
      <w:r w:rsidRPr="006E54F0">
        <w:t xml:space="preserve"> las ventajas y desventajas que puede tener la aplicación de las IPSAS; el tiempo que llevaría dicha implementación; los obstáculos y oportunidades que podría tener los países al</w:t>
      </w:r>
      <w:r>
        <w:t xml:space="preserve"> </w:t>
      </w:r>
      <w:r w:rsidRPr="006E54F0">
        <w:t>aplicar dichos estándares, etc.</w:t>
      </w:r>
    </w:p>
    <w:p w:rsidR="006E54F0" w:rsidRPr="006E54F0" w:rsidRDefault="006E54F0" w:rsidP="006E54F0">
      <w:r w:rsidRPr="006E54F0">
        <w:t xml:space="preserve">De acuerdo con el documento, la </w:t>
      </w:r>
      <w:proofErr w:type="spellStart"/>
      <w:r w:rsidRPr="006E54F0">
        <w:t>Eurostat</w:t>
      </w:r>
      <w:proofErr w:type="spellEnd"/>
      <w:r w:rsidRPr="006E54F0">
        <w:t xml:space="preserve"> elaborará el informe que ordenó la directiva comunitaria y este incluirá:</w:t>
      </w:r>
    </w:p>
    <w:p w:rsidR="006E54F0" w:rsidRPr="006E54F0" w:rsidRDefault="006E54F0" w:rsidP="006E54F0">
      <w:pPr>
        <w:numPr>
          <w:ilvl w:val="0"/>
          <w:numId w:val="35"/>
        </w:numPr>
      </w:pPr>
      <w:r w:rsidRPr="006E54F0">
        <w:t>Una descripción de las IPSAS.</w:t>
      </w:r>
    </w:p>
    <w:p w:rsidR="006E54F0" w:rsidRPr="006E54F0" w:rsidRDefault="006E54F0" w:rsidP="006E54F0">
      <w:pPr>
        <w:numPr>
          <w:ilvl w:val="0"/>
          <w:numId w:val="35"/>
        </w:numPr>
      </w:pPr>
      <w:r w:rsidRPr="006E54F0">
        <w:t xml:space="preserve">El estado actual de la contabilidad pública en los estados miembros. </w:t>
      </w:r>
    </w:p>
    <w:p w:rsidR="006E54F0" w:rsidRPr="006E54F0" w:rsidRDefault="006E54F0" w:rsidP="006E54F0">
      <w:pPr>
        <w:numPr>
          <w:ilvl w:val="0"/>
          <w:numId w:val="35"/>
        </w:numPr>
      </w:pPr>
      <w:r w:rsidRPr="006E54F0">
        <w:lastRenderedPageBreak/>
        <w:t>La relación entre las IPSAS y las estadísticas de las finanzas públicas.</w:t>
      </w:r>
    </w:p>
    <w:p w:rsidR="006E54F0" w:rsidRPr="006E54F0" w:rsidRDefault="006E54F0" w:rsidP="006E54F0">
      <w:pPr>
        <w:numPr>
          <w:ilvl w:val="0"/>
          <w:numId w:val="35"/>
        </w:numPr>
      </w:pPr>
      <w:r w:rsidRPr="006E54F0">
        <w:t>Los beneficios, obstáculos y costos incurridos por los países que han adoptado las IPSAS.</w:t>
      </w:r>
    </w:p>
    <w:p w:rsidR="006E54F0" w:rsidRPr="006E54F0" w:rsidRDefault="006E54F0" w:rsidP="006E54F0">
      <w:pPr>
        <w:numPr>
          <w:ilvl w:val="0"/>
          <w:numId w:val="35"/>
        </w:numPr>
      </w:pPr>
      <w:r w:rsidRPr="006E54F0">
        <w:t>El proceso de adopción de las IPSAS</w:t>
      </w:r>
      <w:r w:rsidR="00A21678">
        <w:t>.</w:t>
      </w:r>
    </w:p>
    <w:p w:rsidR="006E54F0" w:rsidRPr="006E54F0" w:rsidRDefault="006E54F0" w:rsidP="006E54F0">
      <w:r w:rsidRPr="006E54F0">
        <w:t>En el</w:t>
      </w:r>
      <w:r>
        <w:t xml:space="preserve"> </w:t>
      </w:r>
      <w:r w:rsidRPr="006E54F0">
        <w:t>documento de contexto se afirma:</w:t>
      </w:r>
    </w:p>
    <w:p w:rsidR="006E54F0" w:rsidRPr="006E54F0" w:rsidRDefault="006E54F0" w:rsidP="006E54F0">
      <w:pPr>
        <w:rPr>
          <w:lang w:val="en-US"/>
        </w:rPr>
      </w:pPr>
      <w:r w:rsidRPr="006E54F0">
        <w:rPr>
          <w:lang w:val="en-US"/>
        </w:rPr>
        <w:t>“</w:t>
      </w:r>
      <w:r w:rsidRPr="00A21678">
        <w:rPr>
          <w:i/>
          <w:lang w:val="en-US"/>
        </w:rPr>
        <w:t>This document is a working document of Eurostat for discussion and consultation purposes. It does not represent or pre-judge the position of the Commission</w:t>
      </w:r>
      <w:r w:rsidRPr="006E54F0">
        <w:rPr>
          <w:lang w:val="en-US"/>
        </w:rPr>
        <w:t>”.</w:t>
      </w:r>
    </w:p>
    <w:p w:rsidR="006E54F0" w:rsidRPr="006E54F0" w:rsidRDefault="006E54F0" w:rsidP="006E54F0">
      <w:r w:rsidRPr="006E54F0">
        <w:t xml:space="preserve">Es decir, la </w:t>
      </w:r>
      <w:r w:rsidR="00A21678">
        <w:t>entidad</w:t>
      </w:r>
      <w:r w:rsidRPr="006E54F0">
        <w:t xml:space="preserve"> dej</w:t>
      </w:r>
      <w:r w:rsidR="00A21678">
        <w:t>ó</w:t>
      </w:r>
      <w:r w:rsidRPr="006E54F0">
        <w:t xml:space="preserve"> en claro que el texto no representa </w:t>
      </w:r>
      <w:r w:rsidR="00A21678">
        <w:t>su</w:t>
      </w:r>
      <w:r w:rsidRPr="006E54F0">
        <w:t xml:space="preserve"> posición</w:t>
      </w:r>
      <w:r w:rsidR="00A21678">
        <w:t xml:space="preserve">, </w:t>
      </w:r>
      <w:r w:rsidRPr="006E54F0">
        <w:t>sino que es un documento de trabajo con propósitos de discusión y consulta.</w:t>
      </w:r>
    </w:p>
    <w:p w:rsidR="006E54F0" w:rsidRPr="006E54F0" w:rsidRDefault="006E54F0" w:rsidP="006E54F0">
      <w:r w:rsidRPr="006E54F0">
        <w:t xml:space="preserve">En Colombia </w:t>
      </w:r>
      <w:r w:rsidR="00A21678">
        <w:t xml:space="preserve">prácticas como la descrita </w:t>
      </w:r>
      <w:r w:rsidRPr="006E54F0">
        <w:t>no se comprende</w:t>
      </w:r>
      <w:r w:rsidR="00A21678">
        <w:t>n</w:t>
      </w:r>
      <w:r w:rsidRPr="006E54F0">
        <w:t xml:space="preserve"> muy bien</w:t>
      </w:r>
      <w:r w:rsidR="00A21678">
        <w:t>. D</w:t>
      </w:r>
      <w:r w:rsidRPr="006E54F0">
        <w:t>e hecho las consultas públicas no son bien recibidas por mucha personas y</w:t>
      </w:r>
      <w:r w:rsidR="00A21678">
        <w:t>,</w:t>
      </w:r>
      <w:r w:rsidRPr="006E54F0">
        <w:t xml:space="preserve"> cuando al fin son aceptadas, se pone en entredicho la bondad de realizar preguntas sin que se tome una posición al respecto.</w:t>
      </w:r>
    </w:p>
    <w:p w:rsidR="006E54F0" w:rsidRPr="006E54F0" w:rsidRDefault="006E54F0" w:rsidP="006E54F0">
      <w:r w:rsidRPr="006E54F0">
        <w:t>Sin lugar a dudas se ha avanzado</w:t>
      </w:r>
      <w:r w:rsidR="00A21678">
        <w:t>. E</w:t>
      </w:r>
      <w:r w:rsidRPr="006E54F0">
        <w:t>l solo hecho de aceptar las consultas públicas es un indicador de mejora</w:t>
      </w:r>
      <w:r w:rsidR="00A21678">
        <w:t>. P</w:t>
      </w:r>
      <w:bookmarkStart w:id="0" w:name="_GoBack"/>
      <w:bookmarkEnd w:id="0"/>
      <w:r w:rsidRPr="006E54F0">
        <w:t>ero aún tenemos que despojarnos de una serie de prejuicios que rondan nuestras mentes.</w:t>
      </w:r>
    </w:p>
    <w:p w:rsidR="00D04559" w:rsidRPr="00815967" w:rsidRDefault="006E54F0" w:rsidP="006E54F0">
      <w:pPr>
        <w:jc w:val="right"/>
      </w:pPr>
      <w:r w:rsidRPr="006E54F0">
        <w:rPr>
          <w:i/>
        </w:rPr>
        <w:t>Germán Eduardo Espinosa Flórez</w:t>
      </w:r>
    </w:p>
    <w:sectPr w:rsidR="00D04559" w:rsidRPr="00815967" w:rsidSect="007F1D21">
      <w:headerReference w:type="default" r:id="rId17"/>
      <w:footerReference w:type="default" r:id="rId18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353" w:rsidRDefault="00AC1353" w:rsidP="00EE7812">
      <w:pPr>
        <w:spacing w:after="0" w:line="240" w:lineRule="auto"/>
      </w:pPr>
      <w:r>
        <w:separator/>
      </w:r>
    </w:p>
  </w:endnote>
  <w:endnote w:type="continuationSeparator" w:id="0">
    <w:p w:rsidR="00AC1353" w:rsidRDefault="00AC135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353" w:rsidRDefault="00AC1353" w:rsidP="00EE7812">
      <w:pPr>
        <w:spacing w:after="0" w:line="240" w:lineRule="auto"/>
      </w:pPr>
      <w:r>
        <w:separator/>
      </w:r>
    </w:p>
  </w:footnote>
  <w:footnote w:type="continuationSeparator" w:id="0">
    <w:p w:rsidR="00AC1353" w:rsidRDefault="00AC135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50</w:t>
    </w:r>
    <w:r w:rsidR="00815967">
      <w:t>9</w:t>
    </w:r>
    <w:r w:rsidR="009D09BB">
      <w:t xml:space="preserve">, </w:t>
    </w:r>
    <w:r w:rsidR="00134B6C">
      <w:t>mayo</w:t>
    </w:r>
    <w:r w:rsidR="002424E2">
      <w:t xml:space="preserve"> </w:t>
    </w:r>
    <w:r w:rsidR="00134B6C">
      <w:t>9</w:t>
    </w:r>
    <w:r w:rsidR="0005771D">
      <w:t xml:space="preserve"> </w:t>
    </w:r>
    <w:r w:rsidR="0080786C">
      <w:t>de 201</w:t>
    </w:r>
    <w:r w:rsidR="00297D4C">
      <w:t>2</w:t>
    </w:r>
  </w:p>
  <w:p w:rsidR="0046164F" w:rsidRDefault="00AC1353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6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29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0"/>
  </w:num>
  <w:num w:numId="7">
    <w:abstractNumId w:val="31"/>
  </w:num>
  <w:num w:numId="8">
    <w:abstractNumId w:val="14"/>
  </w:num>
  <w:num w:numId="9">
    <w:abstractNumId w:val="5"/>
  </w:num>
  <w:num w:numId="10">
    <w:abstractNumId w:val="20"/>
  </w:num>
  <w:num w:numId="11">
    <w:abstractNumId w:val="22"/>
  </w:num>
  <w:num w:numId="12">
    <w:abstractNumId w:val="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7"/>
  </w:num>
  <w:num w:numId="19">
    <w:abstractNumId w:val="11"/>
  </w:num>
  <w:num w:numId="20">
    <w:abstractNumId w:val="17"/>
  </w:num>
  <w:num w:numId="21">
    <w:abstractNumId w:val="15"/>
  </w:num>
  <w:num w:numId="22">
    <w:abstractNumId w:val="2"/>
  </w:num>
  <w:num w:numId="23">
    <w:abstractNumId w:val="16"/>
  </w:num>
  <w:num w:numId="24">
    <w:abstractNumId w:val="21"/>
  </w:num>
  <w:num w:numId="25">
    <w:abstractNumId w:val="1"/>
  </w:num>
  <w:num w:numId="26">
    <w:abstractNumId w:val="13"/>
  </w:num>
  <w:num w:numId="27">
    <w:abstractNumId w:val="24"/>
  </w:num>
  <w:num w:numId="28">
    <w:abstractNumId w:val="25"/>
  </w:num>
  <w:num w:numId="29">
    <w:abstractNumId w:val="23"/>
  </w:num>
  <w:num w:numId="30">
    <w:abstractNumId w:val="26"/>
  </w:num>
  <w:num w:numId="31">
    <w:abstractNumId w:val="3"/>
  </w:num>
  <w:num w:numId="32">
    <w:abstractNumId w:val="32"/>
  </w:num>
  <w:num w:numId="33">
    <w:abstractNumId w:val="9"/>
  </w:num>
  <w:num w:numId="34">
    <w:abstractNumId w:val="3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707A"/>
    <w:rsid w:val="00027A38"/>
    <w:rsid w:val="00027CB7"/>
    <w:rsid w:val="00027EE0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63AD"/>
    <w:rsid w:val="000369B9"/>
    <w:rsid w:val="000369EC"/>
    <w:rsid w:val="00036A45"/>
    <w:rsid w:val="0003775B"/>
    <w:rsid w:val="00040493"/>
    <w:rsid w:val="000404DB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CE7"/>
    <w:rsid w:val="00047FBD"/>
    <w:rsid w:val="0005090C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2FF"/>
    <w:rsid w:val="00055569"/>
    <w:rsid w:val="000558EC"/>
    <w:rsid w:val="00055BEB"/>
    <w:rsid w:val="00055C1C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914"/>
    <w:rsid w:val="00084211"/>
    <w:rsid w:val="0008455F"/>
    <w:rsid w:val="00084CF0"/>
    <w:rsid w:val="00084E86"/>
    <w:rsid w:val="0008516F"/>
    <w:rsid w:val="000853C7"/>
    <w:rsid w:val="000856F8"/>
    <w:rsid w:val="00085C88"/>
    <w:rsid w:val="00086488"/>
    <w:rsid w:val="0008661F"/>
    <w:rsid w:val="00086959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4107"/>
    <w:rsid w:val="00094215"/>
    <w:rsid w:val="0009421D"/>
    <w:rsid w:val="00094461"/>
    <w:rsid w:val="00094733"/>
    <w:rsid w:val="00094D45"/>
    <w:rsid w:val="00095390"/>
    <w:rsid w:val="00095D83"/>
    <w:rsid w:val="00096461"/>
    <w:rsid w:val="000968BF"/>
    <w:rsid w:val="00096A25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237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4385"/>
    <w:rsid w:val="000B48AF"/>
    <w:rsid w:val="000B5092"/>
    <w:rsid w:val="000B6A4D"/>
    <w:rsid w:val="000B6B81"/>
    <w:rsid w:val="000B6D05"/>
    <w:rsid w:val="000B6DF1"/>
    <w:rsid w:val="000B7250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D0215"/>
    <w:rsid w:val="000D08C1"/>
    <w:rsid w:val="000D0B29"/>
    <w:rsid w:val="000D1458"/>
    <w:rsid w:val="000D149B"/>
    <w:rsid w:val="000D1AC9"/>
    <w:rsid w:val="000D1D06"/>
    <w:rsid w:val="000D25CC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F00BD"/>
    <w:rsid w:val="000F11DF"/>
    <w:rsid w:val="000F1BCC"/>
    <w:rsid w:val="000F2189"/>
    <w:rsid w:val="000F2703"/>
    <w:rsid w:val="000F277A"/>
    <w:rsid w:val="000F2890"/>
    <w:rsid w:val="000F2E65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BB4"/>
    <w:rsid w:val="00105186"/>
    <w:rsid w:val="00105465"/>
    <w:rsid w:val="00105654"/>
    <w:rsid w:val="00105A49"/>
    <w:rsid w:val="00105B1A"/>
    <w:rsid w:val="00105BB5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7B1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8FA"/>
    <w:rsid w:val="00122C19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2AA"/>
    <w:rsid w:val="00127B99"/>
    <w:rsid w:val="00130735"/>
    <w:rsid w:val="00130BDE"/>
    <w:rsid w:val="00130C3D"/>
    <w:rsid w:val="00130D69"/>
    <w:rsid w:val="001311CA"/>
    <w:rsid w:val="0013166E"/>
    <w:rsid w:val="001319F1"/>
    <w:rsid w:val="00131AED"/>
    <w:rsid w:val="0013238E"/>
    <w:rsid w:val="00132B20"/>
    <w:rsid w:val="00132B2E"/>
    <w:rsid w:val="00132E05"/>
    <w:rsid w:val="001335EF"/>
    <w:rsid w:val="00133A8C"/>
    <w:rsid w:val="001344AD"/>
    <w:rsid w:val="00134B30"/>
    <w:rsid w:val="00134B6C"/>
    <w:rsid w:val="00134FC5"/>
    <w:rsid w:val="0013505B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E5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767"/>
    <w:rsid w:val="00146BD1"/>
    <w:rsid w:val="00146FCF"/>
    <w:rsid w:val="00147180"/>
    <w:rsid w:val="00147255"/>
    <w:rsid w:val="00147B17"/>
    <w:rsid w:val="00147CD1"/>
    <w:rsid w:val="00147D95"/>
    <w:rsid w:val="00147E39"/>
    <w:rsid w:val="00147EC9"/>
    <w:rsid w:val="00147F8D"/>
    <w:rsid w:val="00150145"/>
    <w:rsid w:val="001501AF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730"/>
    <w:rsid w:val="00156CAD"/>
    <w:rsid w:val="00157627"/>
    <w:rsid w:val="00157FBC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B47"/>
    <w:rsid w:val="00167E2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26BC"/>
    <w:rsid w:val="00182AF0"/>
    <w:rsid w:val="00183090"/>
    <w:rsid w:val="00183AEC"/>
    <w:rsid w:val="00183CE3"/>
    <w:rsid w:val="00184179"/>
    <w:rsid w:val="0018520C"/>
    <w:rsid w:val="00185743"/>
    <w:rsid w:val="001857DD"/>
    <w:rsid w:val="0018582D"/>
    <w:rsid w:val="00185D24"/>
    <w:rsid w:val="001860A0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E17"/>
    <w:rsid w:val="00192258"/>
    <w:rsid w:val="0019298F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4E9"/>
    <w:rsid w:val="001A0EB5"/>
    <w:rsid w:val="001A1553"/>
    <w:rsid w:val="001A310F"/>
    <w:rsid w:val="001A3F05"/>
    <w:rsid w:val="001A52AD"/>
    <w:rsid w:val="001A539F"/>
    <w:rsid w:val="001A57CE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8C0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D0798"/>
    <w:rsid w:val="001D081B"/>
    <w:rsid w:val="001D09A6"/>
    <w:rsid w:val="001D0CC2"/>
    <w:rsid w:val="001D1997"/>
    <w:rsid w:val="001D26FA"/>
    <w:rsid w:val="001D28F2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E7B"/>
    <w:rsid w:val="001D6C13"/>
    <w:rsid w:val="001D732F"/>
    <w:rsid w:val="001E0106"/>
    <w:rsid w:val="001E0409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67DC"/>
    <w:rsid w:val="001E6812"/>
    <w:rsid w:val="001E690D"/>
    <w:rsid w:val="001E6E51"/>
    <w:rsid w:val="001E6E90"/>
    <w:rsid w:val="001E7254"/>
    <w:rsid w:val="001E77AB"/>
    <w:rsid w:val="001E7E50"/>
    <w:rsid w:val="001F0077"/>
    <w:rsid w:val="001F0202"/>
    <w:rsid w:val="001F0A57"/>
    <w:rsid w:val="001F19C2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4E44"/>
    <w:rsid w:val="001F55AF"/>
    <w:rsid w:val="001F583A"/>
    <w:rsid w:val="001F58EA"/>
    <w:rsid w:val="001F5CED"/>
    <w:rsid w:val="001F5D91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A51"/>
    <w:rsid w:val="00212C2D"/>
    <w:rsid w:val="00212CD1"/>
    <w:rsid w:val="002130FD"/>
    <w:rsid w:val="00213394"/>
    <w:rsid w:val="0021380F"/>
    <w:rsid w:val="00213BAB"/>
    <w:rsid w:val="00213CB8"/>
    <w:rsid w:val="002143F4"/>
    <w:rsid w:val="00214845"/>
    <w:rsid w:val="00214F9E"/>
    <w:rsid w:val="0021590D"/>
    <w:rsid w:val="00216185"/>
    <w:rsid w:val="002165E0"/>
    <w:rsid w:val="00216721"/>
    <w:rsid w:val="00216752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1D"/>
    <w:rsid w:val="002235AD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D6A"/>
    <w:rsid w:val="00226FE3"/>
    <w:rsid w:val="002277FA"/>
    <w:rsid w:val="00230B28"/>
    <w:rsid w:val="0023144A"/>
    <w:rsid w:val="00232129"/>
    <w:rsid w:val="002324D7"/>
    <w:rsid w:val="00232740"/>
    <w:rsid w:val="002328A3"/>
    <w:rsid w:val="00232A2A"/>
    <w:rsid w:val="00232DD9"/>
    <w:rsid w:val="002331B6"/>
    <w:rsid w:val="002339F2"/>
    <w:rsid w:val="00233C12"/>
    <w:rsid w:val="002342F4"/>
    <w:rsid w:val="0023462B"/>
    <w:rsid w:val="00234F5C"/>
    <w:rsid w:val="0023573C"/>
    <w:rsid w:val="00236877"/>
    <w:rsid w:val="00236964"/>
    <w:rsid w:val="00236971"/>
    <w:rsid w:val="0023714D"/>
    <w:rsid w:val="002374F5"/>
    <w:rsid w:val="0024002B"/>
    <w:rsid w:val="002401F1"/>
    <w:rsid w:val="0024076A"/>
    <w:rsid w:val="00240BC8"/>
    <w:rsid w:val="00240DAE"/>
    <w:rsid w:val="00240F57"/>
    <w:rsid w:val="00240FC3"/>
    <w:rsid w:val="00241349"/>
    <w:rsid w:val="00242247"/>
    <w:rsid w:val="002424E2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732"/>
    <w:rsid w:val="002879BA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7161"/>
    <w:rsid w:val="002A7670"/>
    <w:rsid w:val="002A7695"/>
    <w:rsid w:val="002A7ABE"/>
    <w:rsid w:val="002A7B27"/>
    <w:rsid w:val="002B0062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DF"/>
    <w:rsid w:val="002C4D83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F"/>
    <w:rsid w:val="002E16D8"/>
    <w:rsid w:val="002E1D9C"/>
    <w:rsid w:val="002E2087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F0264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570"/>
    <w:rsid w:val="002F6E8F"/>
    <w:rsid w:val="002F704E"/>
    <w:rsid w:val="002F729F"/>
    <w:rsid w:val="002F738D"/>
    <w:rsid w:val="002F79C6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450"/>
    <w:rsid w:val="0030381D"/>
    <w:rsid w:val="00304B00"/>
    <w:rsid w:val="00305480"/>
    <w:rsid w:val="0030564B"/>
    <w:rsid w:val="00305899"/>
    <w:rsid w:val="003058EA"/>
    <w:rsid w:val="003063E6"/>
    <w:rsid w:val="00306BCD"/>
    <w:rsid w:val="00306CAF"/>
    <w:rsid w:val="00307235"/>
    <w:rsid w:val="00307973"/>
    <w:rsid w:val="00307CB0"/>
    <w:rsid w:val="00310134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9DD"/>
    <w:rsid w:val="00316E93"/>
    <w:rsid w:val="00317170"/>
    <w:rsid w:val="003173F7"/>
    <w:rsid w:val="003175B6"/>
    <w:rsid w:val="00317CE5"/>
    <w:rsid w:val="00317DD8"/>
    <w:rsid w:val="003202AE"/>
    <w:rsid w:val="003203A6"/>
    <w:rsid w:val="00320575"/>
    <w:rsid w:val="003205BC"/>
    <w:rsid w:val="00320C47"/>
    <w:rsid w:val="00320FF7"/>
    <w:rsid w:val="00321188"/>
    <w:rsid w:val="003213AB"/>
    <w:rsid w:val="00321963"/>
    <w:rsid w:val="0032234B"/>
    <w:rsid w:val="00322403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3B4"/>
    <w:rsid w:val="003275FA"/>
    <w:rsid w:val="00330340"/>
    <w:rsid w:val="00330540"/>
    <w:rsid w:val="00330C4D"/>
    <w:rsid w:val="00330CD2"/>
    <w:rsid w:val="0033136C"/>
    <w:rsid w:val="00331864"/>
    <w:rsid w:val="00331936"/>
    <w:rsid w:val="0033286F"/>
    <w:rsid w:val="00332D52"/>
    <w:rsid w:val="0033314F"/>
    <w:rsid w:val="00333677"/>
    <w:rsid w:val="00333841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1352"/>
    <w:rsid w:val="003917DD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DA"/>
    <w:rsid w:val="003B3DFD"/>
    <w:rsid w:val="003B41C4"/>
    <w:rsid w:val="003B455E"/>
    <w:rsid w:val="003B4D77"/>
    <w:rsid w:val="003B4FE1"/>
    <w:rsid w:val="003B5614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6F5"/>
    <w:rsid w:val="003D6852"/>
    <w:rsid w:val="003D6868"/>
    <w:rsid w:val="003D6C0C"/>
    <w:rsid w:val="003D6C4B"/>
    <w:rsid w:val="003D6C64"/>
    <w:rsid w:val="003D73A1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C65"/>
    <w:rsid w:val="003E2199"/>
    <w:rsid w:val="003E2DE4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27C3"/>
    <w:rsid w:val="00403536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E86"/>
    <w:rsid w:val="004137F3"/>
    <w:rsid w:val="0041382E"/>
    <w:rsid w:val="004138CC"/>
    <w:rsid w:val="00413CFE"/>
    <w:rsid w:val="00414184"/>
    <w:rsid w:val="004145A2"/>
    <w:rsid w:val="00414845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E06"/>
    <w:rsid w:val="004210F0"/>
    <w:rsid w:val="004210FE"/>
    <w:rsid w:val="0042127C"/>
    <w:rsid w:val="0042199A"/>
    <w:rsid w:val="00421FCA"/>
    <w:rsid w:val="004220F6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F98"/>
    <w:rsid w:val="00436F1D"/>
    <w:rsid w:val="00436F9E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D33"/>
    <w:rsid w:val="00452363"/>
    <w:rsid w:val="0045242B"/>
    <w:rsid w:val="00453574"/>
    <w:rsid w:val="004536AC"/>
    <w:rsid w:val="004538AE"/>
    <w:rsid w:val="00453DF9"/>
    <w:rsid w:val="00454122"/>
    <w:rsid w:val="00454EE8"/>
    <w:rsid w:val="00455135"/>
    <w:rsid w:val="004551D0"/>
    <w:rsid w:val="0045705A"/>
    <w:rsid w:val="00457662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4EA5"/>
    <w:rsid w:val="00465459"/>
    <w:rsid w:val="00465542"/>
    <w:rsid w:val="00465669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4190"/>
    <w:rsid w:val="004743C3"/>
    <w:rsid w:val="004745F3"/>
    <w:rsid w:val="00474AF7"/>
    <w:rsid w:val="00475467"/>
    <w:rsid w:val="00475521"/>
    <w:rsid w:val="0047603A"/>
    <w:rsid w:val="004761BF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B9B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92E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0E32"/>
    <w:rsid w:val="004B137D"/>
    <w:rsid w:val="004B14C4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4B67"/>
    <w:rsid w:val="004B50CE"/>
    <w:rsid w:val="004B5616"/>
    <w:rsid w:val="004B5E77"/>
    <w:rsid w:val="004B5FE7"/>
    <w:rsid w:val="004B6948"/>
    <w:rsid w:val="004B71DC"/>
    <w:rsid w:val="004C0499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31A"/>
    <w:rsid w:val="004F1A8D"/>
    <w:rsid w:val="004F1AB6"/>
    <w:rsid w:val="004F2A6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C31"/>
    <w:rsid w:val="004F560B"/>
    <w:rsid w:val="004F5C21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27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2B6"/>
    <w:rsid w:val="0053155F"/>
    <w:rsid w:val="00531C0A"/>
    <w:rsid w:val="00532359"/>
    <w:rsid w:val="005325D9"/>
    <w:rsid w:val="0053266E"/>
    <w:rsid w:val="00532BEF"/>
    <w:rsid w:val="00532F23"/>
    <w:rsid w:val="00533A3C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831"/>
    <w:rsid w:val="00541B69"/>
    <w:rsid w:val="005422D8"/>
    <w:rsid w:val="00542348"/>
    <w:rsid w:val="00542458"/>
    <w:rsid w:val="00542F25"/>
    <w:rsid w:val="0054381B"/>
    <w:rsid w:val="00543AA5"/>
    <w:rsid w:val="00544527"/>
    <w:rsid w:val="00544D8E"/>
    <w:rsid w:val="005452FB"/>
    <w:rsid w:val="005454EC"/>
    <w:rsid w:val="005457C4"/>
    <w:rsid w:val="00545B3F"/>
    <w:rsid w:val="00546099"/>
    <w:rsid w:val="0054682A"/>
    <w:rsid w:val="0054743F"/>
    <w:rsid w:val="00547606"/>
    <w:rsid w:val="005476FF"/>
    <w:rsid w:val="00550836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77D"/>
    <w:rsid w:val="00554A08"/>
    <w:rsid w:val="0055514A"/>
    <w:rsid w:val="0055540F"/>
    <w:rsid w:val="005554DB"/>
    <w:rsid w:val="0055679A"/>
    <w:rsid w:val="00557888"/>
    <w:rsid w:val="00557B1B"/>
    <w:rsid w:val="005600C0"/>
    <w:rsid w:val="0056075D"/>
    <w:rsid w:val="00560C53"/>
    <w:rsid w:val="00560CE5"/>
    <w:rsid w:val="00560D9E"/>
    <w:rsid w:val="00560E21"/>
    <w:rsid w:val="005610B4"/>
    <w:rsid w:val="0056116F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2140"/>
    <w:rsid w:val="005927A7"/>
    <w:rsid w:val="00592852"/>
    <w:rsid w:val="00592ABE"/>
    <w:rsid w:val="00592E22"/>
    <w:rsid w:val="00592EEF"/>
    <w:rsid w:val="00593BE2"/>
    <w:rsid w:val="00593ECF"/>
    <w:rsid w:val="005946F0"/>
    <w:rsid w:val="00594935"/>
    <w:rsid w:val="00594F6F"/>
    <w:rsid w:val="00595063"/>
    <w:rsid w:val="00595A11"/>
    <w:rsid w:val="00595A39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288"/>
    <w:rsid w:val="005B63FB"/>
    <w:rsid w:val="005B6C32"/>
    <w:rsid w:val="005B7D18"/>
    <w:rsid w:val="005B7F0B"/>
    <w:rsid w:val="005C0419"/>
    <w:rsid w:val="005C0DBD"/>
    <w:rsid w:val="005C18D9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E7C"/>
    <w:rsid w:val="005D03D1"/>
    <w:rsid w:val="005D0C2E"/>
    <w:rsid w:val="005D0DF3"/>
    <w:rsid w:val="005D0F96"/>
    <w:rsid w:val="005D1630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AED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25F"/>
    <w:rsid w:val="0061565A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C3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C23"/>
    <w:rsid w:val="00634109"/>
    <w:rsid w:val="0063429D"/>
    <w:rsid w:val="0063499C"/>
    <w:rsid w:val="006356B0"/>
    <w:rsid w:val="00635821"/>
    <w:rsid w:val="0063586E"/>
    <w:rsid w:val="00635D3B"/>
    <w:rsid w:val="00635EC2"/>
    <w:rsid w:val="00636129"/>
    <w:rsid w:val="006365F1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687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B6C"/>
    <w:rsid w:val="00652FCC"/>
    <w:rsid w:val="006531FC"/>
    <w:rsid w:val="006538FA"/>
    <w:rsid w:val="00654131"/>
    <w:rsid w:val="00655ABD"/>
    <w:rsid w:val="00655D7D"/>
    <w:rsid w:val="006560BC"/>
    <w:rsid w:val="006565D1"/>
    <w:rsid w:val="00656C8E"/>
    <w:rsid w:val="00656CE4"/>
    <w:rsid w:val="0065728D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2858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E3"/>
    <w:rsid w:val="00691D4A"/>
    <w:rsid w:val="006928DD"/>
    <w:rsid w:val="00692CF1"/>
    <w:rsid w:val="00694199"/>
    <w:rsid w:val="006941C0"/>
    <w:rsid w:val="006942F5"/>
    <w:rsid w:val="0069448C"/>
    <w:rsid w:val="00695019"/>
    <w:rsid w:val="006951EA"/>
    <w:rsid w:val="006954B8"/>
    <w:rsid w:val="00695C25"/>
    <w:rsid w:val="00696AC4"/>
    <w:rsid w:val="00697562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4BE1"/>
    <w:rsid w:val="006A51FD"/>
    <w:rsid w:val="006A5781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2412"/>
    <w:rsid w:val="006C24D5"/>
    <w:rsid w:val="006C2713"/>
    <w:rsid w:val="006C2F41"/>
    <w:rsid w:val="006C34F5"/>
    <w:rsid w:val="006C3D7B"/>
    <w:rsid w:val="006C40F6"/>
    <w:rsid w:val="006C42E9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B1B"/>
    <w:rsid w:val="006D7C62"/>
    <w:rsid w:val="006E0165"/>
    <w:rsid w:val="006E01A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583E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513A"/>
    <w:rsid w:val="0072521F"/>
    <w:rsid w:val="0072616B"/>
    <w:rsid w:val="00726351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4A1B"/>
    <w:rsid w:val="00734D68"/>
    <w:rsid w:val="00735153"/>
    <w:rsid w:val="00735A96"/>
    <w:rsid w:val="00735CE0"/>
    <w:rsid w:val="00737B21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5862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668"/>
    <w:rsid w:val="0075439B"/>
    <w:rsid w:val="00754650"/>
    <w:rsid w:val="00754657"/>
    <w:rsid w:val="007546BB"/>
    <w:rsid w:val="00754D48"/>
    <w:rsid w:val="007552CF"/>
    <w:rsid w:val="007556F8"/>
    <w:rsid w:val="007558A4"/>
    <w:rsid w:val="00755BA1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B2"/>
    <w:rsid w:val="00776724"/>
    <w:rsid w:val="00776736"/>
    <w:rsid w:val="0077680C"/>
    <w:rsid w:val="00776D50"/>
    <w:rsid w:val="00776FE9"/>
    <w:rsid w:val="00777061"/>
    <w:rsid w:val="00777952"/>
    <w:rsid w:val="00777EC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B6E"/>
    <w:rsid w:val="00785D8F"/>
    <w:rsid w:val="00785DE6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52A7"/>
    <w:rsid w:val="007955EC"/>
    <w:rsid w:val="00795882"/>
    <w:rsid w:val="00795B08"/>
    <w:rsid w:val="0079661F"/>
    <w:rsid w:val="00796622"/>
    <w:rsid w:val="0079679D"/>
    <w:rsid w:val="00796B0A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3DE"/>
    <w:rsid w:val="007A28B3"/>
    <w:rsid w:val="007A3043"/>
    <w:rsid w:val="007A4136"/>
    <w:rsid w:val="007A4165"/>
    <w:rsid w:val="007A50E2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66B4"/>
    <w:rsid w:val="007B72DC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CEC"/>
    <w:rsid w:val="007C61C5"/>
    <w:rsid w:val="007C633B"/>
    <w:rsid w:val="007C6949"/>
    <w:rsid w:val="007C7358"/>
    <w:rsid w:val="007C7C91"/>
    <w:rsid w:val="007D0300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71A"/>
    <w:rsid w:val="007E087B"/>
    <w:rsid w:val="007E0D38"/>
    <w:rsid w:val="007E0FB3"/>
    <w:rsid w:val="007E147C"/>
    <w:rsid w:val="007E1535"/>
    <w:rsid w:val="007E2847"/>
    <w:rsid w:val="007E2C15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C75"/>
    <w:rsid w:val="0080402C"/>
    <w:rsid w:val="0080490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117E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5967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13D"/>
    <w:rsid w:val="008343ED"/>
    <w:rsid w:val="00834764"/>
    <w:rsid w:val="00834B2C"/>
    <w:rsid w:val="00834F0A"/>
    <w:rsid w:val="0083517A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48CB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4F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D6E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77683"/>
    <w:rsid w:val="00880246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F92"/>
    <w:rsid w:val="008843CB"/>
    <w:rsid w:val="00884465"/>
    <w:rsid w:val="008845F6"/>
    <w:rsid w:val="00884C78"/>
    <w:rsid w:val="00884D0A"/>
    <w:rsid w:val="0088538D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8D6"/>
    <w:rsid w:val="00890808"/>
    <w:rsid w:val="00890914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47B2"/>
    <w:rsid w:val="008A4C7F"/>
    <w:rsid w:val="008A67AA"/>
    <w:rsid w:val="008A7EBB"/>
    <w:rsid w:val="008B0094"/>
    <w:rsid w:val="008B0F9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2D33"/>
    <w:rsid w:val="008C3475"/>
    <w:rsid w:val="008C3DED"/>
    <w:rsid w:val="008C456F"/>
    <w:rsid w:val="008C468F"/>
    <w:rsid w:val="008C5375"/>
    <w:rsid w:val="008C5607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CE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0B31"/>
    <w:rsid w:val="008F1C7D"/>
    <w:rsid w:val="008F21D9"/>
    <w:rsid w:val="008F2676"/>
    <w:rsid w:val="008F409B"/>
    <w:rsid w:val="008F44A6"/>
    <w:rsid w:val="008F4830"/>
    <w:rsid w:val="008F489B"/>
    <w:rsid w:val="008F527A"/>
    <w:rsid w:val="008F5892"/>
    <w:rsid w:val="008F5CF5"/>
    <w:rsid w:val="008F618F"/>
    <w:rsid w:val="008F6468"/>
    <w:rsid w:val="008F67E4"/>
    <w:rsid w:val="008F69B2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D7B"/>
    <w:rsid w:val="00903100"/>
    <w:rsid w:val="00903311"/>
    <w:rsid w:val="00904063"/>
    <w:rsid w:val="009040B6"/>
    <w:rsid w:val="00904279"/>
    <w:rsid w:val="00904803"/>
    <w:rsid w:val="009048F1"/>
    <w:rsid w:val="009051DD"/>
    <w:rsid w:val="009054CB"/>
    <w:rsid w:val="00905BC5"/>
    <w:rsid w:val="00905D5C"/>
    <w:rsid w:val="00905F8A"/>
    <w:rsid w:val="009064B0"/>
    <w:rsid w:val="00906663"/>
    <w:rsid w:val="0090674D"/>
    <w:rsid w:val="0090706E"/>
    <w:rsid w:val="009072A4"/>
    <w:rsid w:val="0091069D"/>
    <w:rsid w:val="00910765"/>
    <w:rsid w:val="00910D2C"/>
    <w:rsid w:val="00910FB2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D3"/>
    <w:rsid w:val="0094123A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78A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0CA6"/>
    <w:rsid w:val="00971244"/>
    <w:rsid w:val="00971579"/>
    <w:rsid w:val="00971B2D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BD1"/>
    <w:rsid w:val="0099225E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ABF"/>
    <w:rsid w:val="009A0B2B"/>
    <w:rsid w:val="009A0BA4"/>
    <w:rsid w:val="009A0FBA"/>
    <w:rsid w:val="009A1703"/>
    <w:rsid w:val="009A217F"/>
    <w:rsid w:val="009A22C5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B3C"/>
    <w:rsid w:val="009C0C17"/>
    <w:rsid w:val="009C13BD"/>
    <w:rsid w:val="009C1D04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2F"/>
    <w:rsid w:val="009D6FE4"/>
    <w:rsid w:val="009D7945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E797D"/>
    <w:rsid w:val="009E7C8E"/>
    <w:rsid w:val="009F00A0"/>
    <w:rsid w:val="009F01BB"/>
    <w:rsid w:val="009F08D2"/>
    <w:rsid w:val="009F0AC7"/>
    <w:rsid w:val="009F0AEE"/>
    <w:rsid w:val="009F133B"/>
    <w:rsid w:val="009F1827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B78"/>
    <w:rsid w:val="009F4C47"/>
    <w:rsid w:val="009F4D85"/>
    <w:rsid w:val="009F510F"/>
    <w:rsid w:val="009F5749"/>
    <w:rsid w:val="009F5BDB"/>
    <w:rsid w:val="009F5BF1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57"/>
    <w:rsid w:val="00A044C6"/>
    <w:rsid w:val="00A0468E"/>
    <w:rsid w:val="00A06029"/>
    <w:rsid w:val="00A06746"/>
    <w:rsid w:val="00A06C7C"/>
    <w:rsid w:val="00A071E5"/>
    <w:rsid w:val="00A07C94"/>
    <w:rsid w:val="00A07E7D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5782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D6"/>
    <w:rsid w:val="00A22052"/>
    <w:rsid w:val="00A220F9"/>
    <w:rsid w:val="00A22137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300F2"/>
    <w:rsid w:val="00A3038E"/>
    <w:rsid w:val="00A3068F"/>
    <w:rsid w:val="00A317F3"/>
    <w:rsid w:val="00A32208"/>
    <w:rsid w:val="00A32757"/>
    <w:rsid w:val="00A32AD1"/>
    <w:rsid w:val="00A32E07"/>
    <w:rsid w:val="00A32E37"/>
    <w:rsid w:val="00A33BAE"/>
    <w:rsid w:val="00A33E7E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97B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91D"/>
    <w:rsid w:val="00A730CB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050"/>
    <w:rsid w:val="00AA01B9"/>
    <w:rsid w:val="00AA0507"/>
    <w:rsid w:val="00AA0E9F"/>
    <w:rsid w:val="00AA1F7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557F"/>
    <w:rsid w:val="00AB69F0"/>
    <w:rsid w:val="00AB6DAD"/>
    <w:rsid w:val="00AB769F"/>
    <w:rsid w:val="00AC0610"/>
    <w:rsid w:val="00AC102E"/>
    <w:rsid w:val="00AC11D1"/>
    <w:rsid w:val="00AC1353"/>
    <w:rsid w:val="00AC16BE"/>
    <w:rsid w:val="00AC1988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C61"/>
    <w:rsid w:val="00AD0EEF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2185"/>
    <w:rsid w:val="00AE22BA"/>
    <w:rsid w:val="00AE37D4"/>
    <w:rsid w:val="00AE447B"/>
    <w:rsid w:val="00AE4573"/>
    <w:rsid w:val="00AE472B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19C"/>
    <w:rsid w:val="00B14458"/>
    <w:rsid w:val="00B1480B"/>
    <w:rsid w:val="00B1491B"/>
    <w:rsid w:val="00B14FB4"/>
    <w:rsid w:val="00B155C3"/>
    <w:rsid w:val="00B15884"/>
    <w:rsid w:val="00B15A6B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A93"/>
    <w:rsid w:val="00B26ADA"/>
    <w:rsid w:val="00B30075"/>
    <w:rsid w:val="00B3089F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25DA"/>
    <w:rsid w:val="00B527A9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3A"/>
    <w:rsid w:val="00B74744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A94"/>
    <w:rsid w:val="00B84AEA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36B4"/>
    <w:rsid w:val="00BA57B9"/>
    <w:rsid w:val="00BA5D53"/>
    <w:rsid w:val="00BA5E0D"/>
    <w:rsid w:val="00BA637A"/>
    <w:rsid w:val="00BA6918"/>
    <w:rsid w:val="00BA6C49"/>
    <w:rsid w:val="00BA6F50"/>
    <w:rsid w:val="00BA7205"/>
    <w:rsid w:val="00BA733B"/>
    <w:rsid w:val="00BA767C"/>
    <w:rsid w:val="00BA7CD3"/>
    <w:rsid w:val="00BA7E71"/>
    <w:rsid w:val="00BB01E8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C1C"/>
    <w:rsid w:val="00BB2D51"/>
    <w:rsid w:val="00BB2E2E"/>
    <w:rsid w:val="00BB30CE"/>
    <w:rsid w:val="00BB3141"/>
    <w:rsid w:val="00BB3B06"/>
    <w:rsid w:val="00BB4250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2150"/>
    <w:rsid w:val="00BC2224"/>
    <w:rsid w:val="00BC257C"/>
    <w:rsid w:val="00BC26BF"/>
    <w:rsid w:val="00BC3123"/>
    <w:rsid w:val="00BC33D6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3039"/>
    <w:rsid w:val="00BE30B4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47D"/>
    <w:rsid w:val="00BE76C1"/>
    <w:rsid w:val="00BE7898"/>
    <w:rsid w:val="00BE7AB7"/>
    <w:rsid w:val="00BF016E"/>
    <w:rsid w:val="00BF0329"/>
    <w:rsid w:val="00BF09BF"/>
    <w:rsid w:val="00BF0C3D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533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7AD"/>
    <w:rsid w:val="00C14FB6"/>
    <w:rsid w:val="00C151AA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483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7A0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2ABF"/>
    <w:rsid w:val="00C849B4"/>
    <w:rsid w:val="00C84A7C"/>
    <w:rsid w:val="00C85AF7"/>
    <w:rsid w:val="00C863C5"/>
    <w:rsid w:val="00C86B27"/>
    <w:rsid w:val="00C86EED"/>
    <w:rsid w:val="00C8721C"/>
    <w:rsid w:val="00C872AC"/>
    <w:rsid w:val="00C87ECF"/>
    <w:rsid w:val="00C87F6B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1C90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4DE1"/>
    <w:rsid w:val="00C950F0"/>
    <w:rsid w:val="00C95370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9FE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4B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5247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23A5"/>
    <w:rsid w:val="00D12529"/>
    <w:rsid w:val="00D12DD9"/>
    <w:rsid w:val="00D13540"/>
    <w:rsid w:val="00D13AD9"/>
    <w:rsid w:val="00D13C2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80E"/>
    <w:rsid w:val="00D209C7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DD"/>
    <w:rsid w:val="00D46DCC"/>
    <w:rsid w:val="00D470FD"/>
    <w:rsid w:val="00D47919"/>
    <w:rsid w:val="00D52193"/>
    <w:rsid w:val="00D522ED"/>
    <w:rsid w:val="00D5266A"/>
    <w:rsid w:val="00D53508"/>
    <w:rsid w:val="00D535D4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3AF"/>
    <w:rsid w:val="00D754C4"/>
    <w:rsid w:val="00D76088"/>
    <w:rsid w:val="00D7609E"/>
    <w:rsid w:val="00D76CD7"/>
    <w:rsid w:val="00D76D16"/>
    <w:rsid w:val="00D76E4F"/>
    <w:rsid w:val="00D7735D"/>
    <w:rsid w:val="00D8003B"/>
    <w:rsid w:val="00D80A09"/>
    <w:rsid w:val="00D80C75"/>
    <w:rsid w:val="00D8112F"/>
    <w:rsid w:val="00D81811"/>
    <w:rsid w:val="00D82179"/>
    <w:rsid w:val="00D827CA"/>
    <w:rsid w:val="00D831F8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606B"/>
    <w:rsid w:val="00D86115"/>
    <w:rsid w:val="00D8624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3A91"/>
    <w:rsid w:val="00D94ABD"/>
    <w:rsid w:val="00D94F49"/>
    <w:rsid w:val="00D9604D"/>
    <w:rsid w:val="00D960F8"/>
    <w:rsid w:val="00D96595"/>
    <w:rsid w:val="00D96D5D"/>
    <w:rsid w:val="00D97260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50A"/>
    <w:rsid w:val="00DA3712"/>
    <w:rsid w:val="00DA3783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EBE"/>
    <w:rsid w:val="00DB41BE"/>
    <w:rsid w:val="00DB4572"/>
    <w:rsid w:val="00DB4579"/>
    <w:rsid w:val="00DB479F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4056"/>
    <w:rsid w:val="00DE446D"/>
    <w:rsid w:val="00DE49A4"/>
    <w:rsid w:val="00DE53FA"/>
    <w:rsid w:val="00DE54F8"/>
    <w:rsid w:val="00DE5AD8"/>
    <w:rsid w:val="00DE5AE1"/>
    <w:rsid w:val="00DE5D77"/>
    <w:rsid w:val="00DE5F5B"/>
    <w:rsid w:val="00DE60C2"/>
    <w:rsid w:val="00DE68F0"/>
    <w:rsid w:val="00DE6C8B"/>
    <w:rsid w:val="00DE78E9"/>
    <w:rsid w:val="00DE7FB1"/>
    <w:rsid w:val="00DF006D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AB"/>
    <w:rsid w:val="00E0146B"/>
    <w:rsid w:val="00E0176A"/>
    <w:rsid w:val="00E01A41"/>
    <w:rsid w:val="00E01F64"/>
    <w:rsid w:val="00E0266E"/>
    <w:rsid w:val="00E02985"/>
    <w:rsid w:val="00E02A6D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12E8"/>
    <w:rsid w:val="00E12377"/>
    <w:rsid w:val="00E1243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46D"/>
    <w:rsid w:val="00E17DBC"/>
    <w:rsid w:val="00E20086"/>
    <w:rsid w:val="00E20D42"/>
    <w:rsid w:val="00E2106E"/>
    <w:rsid w:val="00E21268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C8E"/>
    <w:rsid w:val="00E32704"/>
    <w:rsid w:val="00E3281F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30C2"/>
    <w:rsid w:val="00E4332B"/>
    <w:rsid w:val="00E435E6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A6A"/>
    <w:rsid w:val="00E70524"/>
    <w:rsid w:val="00E7074C"/>
    <w:rsid w:val="00E709E5"/>
    <w:rsid w:val="00E71CE1"/>
    <w:rsid w:val="00E729D5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87F1C"/>
    <w:rsid w:val="00E90628"/>
    <w:rsid w:val="00E90CA3"/>
    <w:rsid w:val="00E90D3E"/>
    <w:rsid w:val="00E91023"/>
    <w:rsid w:val="00E91611"/>
    <w:rsid w:val="00E91696"/>
    <w:rsid w:val="00E91CA5"/>
    <w:rsid w:val="00E92A57"/>
    <w:rsid w:val="00E92D08"/>
    <w:rsid w:val="00E92D8A"/>
    <w:rsid w:val="00E930C1"/>
    <w:rsid w:val="00E9312B"/>
    <w:rsid w:val="00E936C3"/>
    <w:rsid w:val="00E9384F"/>
    <w:rsid w:val="00E93B1A"/>
    <w:rsid w:val="00E93BC0"/>
    <w:rsid w:val="00E94786"/>
    <w:rsid w:val="00E947E7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656"/>
    <w:rsid w:val="00EA4876"/>
    <w:rsid w:val="00EA48E8"/>
    <w:rsid w:val="00EA49E9"/>
    <w:rsid w:val="00EA4EFB"/>
    <w:rsid w:val="00EA5350"/>
    <w:rsid w:val="00EA5420"/>
    <w:rsid w:val="00EA5AE6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A75E3"/>
    <w:rsid w:val="00EB0138"/>
    <w:rsid w:val="00EB07FF"/>
    <w:rsid w:val="00EB1693"/>
    <w:rsid w:val="00EB1964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6CE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5DB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3891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103E"/>
    <w:rsid w:val="00F024BF"/>
    <w:rsid w:val="00F0268C"/>
    <w:rsid w:val="00F0274C"/>
    <w:rsid w:val="00F02D35"/>
    <w:rsid w:val="00F03351"/>
    <w:rsid w:val="00F0414D"/>
    <w:rsid w:val="00F04357"/>
    <w:rsid w:val="00F0552E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B91"/>
    <w:rsid w:val="00F35E84"/>
    <w:rsid w:val="00F36020"/>
    <w:rsid w:val="00F36434"/>
    <w:rsid w:val="00F36C59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118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C76"/>
    <w:rsid w:val="00F55383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B9"/>
    <w:rsid w:val="00F621B1"/>
    <w:rsid w:val="00F62ADD"/>
    <w:rsid w:val="00F62D45"/>
    <w:rsid w:val="00F62E4F"/>
    <w:rsid w:val="00F62ECB"/>
    <w:rsid w:val="00F62F79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3CB"/>
    <w:rsid w:val="00F73469"/>
    <w:rsid w:val="00F7355A"/>
    <w:rsid w:val="00F73566"/>
    <w:rsid w:val="00F73B9F"/>
    <w:rsid w:val="00F73C70"/>
    <w:rsid w:val="00F741CE"/>
    <w:rsid w:val="00F7466B"/>
    <w:rsid w:val="00F74C5A"/>
    <w:rsid w:val="00F751CD"/>
    <w:rsid w:val="00F7540A"/>
    <w:rsid w:val="00F760DB"/>
    <w:rsid w:val="00F762BC"/>
    <w:rsid w:val="00F7752D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40E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493"/>
    <w:rsid w:val="00F9270C"/>
    <w:rsid w:val="00F92ED5"/>
    <w:rsid w:val="00F93037"/>
    <w:rsid w:val="00F93187"/>
    <w:rsid w:val="00F931C6"/>
    <w:rsid w:val="00F93922"/>
    <w:rsid w:val="00F93CA0"/>
    <w:rsid w:val="00F9478A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72F3"/>
    <w:rsid w:val="00FC7444"/>
    <w:rsid w:val="00FD0C49"/>
    <w:rsid w:val="00FD106F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851"/>
    <w:rsid w:val="00FE1AC8"/>
    <w:rsid w:val="00FE1EB7"/>
    <w:rsid w:val="00FE2B05"/>
    <w:rsid w:val="00FE2B67"/>
    <w:rsid w:val="00FE2C7F"/>
    <w:rsid w:val="00FE31AB"/>
    <w:rsid w:val="00FE3537"/>
    <w:rsid w:val="00FE3A75"/>
    <w:rsid w:val="00FE4BDE"/>
    <w:rsid w:val="00FE53F6"/>
    <w:rsid w:val="00FE545E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ur-lex.europa.eu/LexUriServ/LexUriServ.do?uri=OJ:L:2011:306:0041:0047:ES: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fac.org/publications-resources/2011-manual-de-pronunciamientos-internacionales-de-contabilidad-del-sector-p-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ec.europa.eu/yourvoice/ipm/forms/dispatch?form=IPSA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uropa.eu/index_es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pp.eurostat.ec.europa.eu/portal/page/portal/public_consultations/documents/IPSAS_stakeholders_consultation_paper.pdf" TargetMode="External"/><Relationship Id="rId10" Type="http://schemas.openxmlformats.org/officeDocument/2006/relationships/hyperlink" Target="http://www.javeriana.edu.co/personales/hbermude/contrapartida/Contrapartida417.doc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contrapartida/Contrapartida371.docx" TargetMode="External"/><Relationship Id="rId14" Type="http://schemas.openxmlformats.org/officeDocument/2006/relationships/hyperlink" Target="http://epp.eurostat.ec.europa.eu/portal/page/portal/eurostat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DBF4B-46A7-4445-B3A4-39A92D43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503</Words>
  <Characters>2769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4</cp:revision>
  <cp:lastPrinted>2011-08-23T16:28:00Z</cp:lastPrinted>
  <dcterms:created xsi:type="dcterms:W3CDTF">2012-05-09T12:54:00Z</dcterms:created>
  <dcterms:modified xsi:type="dcterms:W3CDTF">2012-05-09T13:21:00Z</dcterms:modified>
</cp:coreProperties>
</file>