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9A545" w14:textId="4C049596" w:rsidR="0026409F" w:rsidRPr="0026409F" w:rsidRDefault="0026409F" w:rsidP="0026409F">
      <w:pPr>
        <w:keepNext/>
        <w:framePr w:dropCap="drop" w:lines="3" w:wrap="around" w:vAnchor="text" w:hAnchor="text"/>
        <w:spacing w:after="0" w:line="926" w:lineRule="exact"/>
        <w:textAlignment w:val="baseline"/>
        <w:rPr>
          <w:position w:val="-8"/>
          <w:sz w:val="122"/>
          <w:lang w:val="en-US"/>
        </w:rPr>
      </w:pPr>
      <w:r w:rsidRPr="0026409F">
        <w:rPr>
          <w:position w:val="-8"/>
          <w:sz w:val="122"/>
          <w:lang w:val="en-US"/>
        </w:rPr>
        <w:t>N</w:t>
      </w:r>
    </w:p>
    <w:p w14:paraId="643BFC0C" w14:textId="1C76ABFC" w:rsidR="007C7950" w:rsidRDefault="00F56D71" w:rsidP="00F56D71">
      <w:pPr>
        <w:rPr>
          <w:lang w:val="en-US"/>
        </w:rPr>
      </w:pPr>
      <w:r w:rsidRPr="0026409F">
        <w:rPr>
          <w:lang w:val="en-US"/>
        </w:rPr>
        <w:t xml:space="preserve">os ha </w:t>
      </w:r>
      <w:proofErr w:type="spellStart"/>
      <w:r w:rsidRPr="0026409F">
        <w:rPr>
          <w:lang w:val="en-US"/>
        </w:rPr>
        <w:t>parecido</w:t>
      </w:r>
      <w:proofErr w:type="spellEnd"/>
      <w:r w:rsidRPr="0026409F">
        <w:rPr>
          <w:lang w:val="en-US"/>
        </w:rPr>
        <w:t xml:space="preserve"> </w:t>
      </w:r>
      <w:proofErr w:type="spellStart"/>
      <w:r w:rsidRPr="0026409F">
        <w:rPr>
          <w:lang w:val="en-US"/>
        </w:rPr>
        <w:t>muy</w:t>
      </w:r>
      <w:proofErr w:type="spellEnd"/>
      <w:r w:rsidRPr="0026409F">
        <w:rPr>
          <w:lang w:val="en-US"/>
        </w:rPr>
        <w:t xml:space="preserve"> </w:t>
      </w:r>
      <w:proofErr w:type="spellStart"/>
      <w:r w:rsidRPr="0026409F">
        <w:rPr>
          <w:lang w:val="en-US"/>
        </w:rPr>
        <w:t>importante</w:t>
      </w:r>
      <w:proofErr w:type="spellEnd"/>
      <w:r w:rsidRPr="0026409F">
        <w:rPr>
          <w:lang w:val="en-US"/>
        </w:rPr>
        <w:t xml:space="preserve"> el </w:t>
      </w:r>
      <w:proofErr w:type="spellStart"/>
      <w:r w:rsidR="0026409F" w:rsidRPr="0026409F">
        <w:rPr>
          <w:lang w:val="en-US"/>
        </w:rPr>
        <w:t>artículo</w:t>
      </w:r>
      <w:proofErr w:type="spellEnd"/>
      <w:r w:rsidR="0026409F" w:rsidRPr="0026409F">
        <w:rPr>
          <w:lang w:val="en-US"/>
        </w:rPr>
        <w:t xml:space="preserve"> </w:t>
      </w:r>
      <w:proofErr w:type="spellStart"/>
      <w:r w:rsidR="0026409F" w:rsidRPr="0026409F">
        <w:rPr>
          <w:lang w:val="en-US"/>
        </w:rPr>
        <w:t>publicado</w:t>
      </w:r>
      <w:proofErr w:type="spellEnd"/>
      <w:r w:rsidR="0026409F" w:rsidRPr="0026409F">
        <w:rPr>
          <w:lang w:val="en-US"/>
        </w:rPr>
        <w:t xml:space="preserve"> </w:t>
      </w:r>
      <w:proofErr w:type="spellStart"/>
      <w:r w:rsidR="0026409F" w:rsidRPr="0026409F">
        <w:rPr>
          <w:lang w:val="en-US"/>
        </w:rPr>
        <w:t>en</w:t>
      </w:r>
      <w:proofErr w:type="spellEnd"/>
      <w:r w:rsidR="0026409F" w:rsidRPr="0026409F">
        <w:rPr>
          <w:lang w:val="en-US"/>
        </w:rPr>
        <w:t xml:space="preserve"> </w:t>
      </w:r>
      <w:r w:rsidR="00814A09">
        <w:fldChar w:fldCharType="begin"/>
      </w:r>
      <w:r w:rsidR="00814A09" w:rsidRPr="008F163A">
        <w:rPr>
          <w:lang w:val="en-US"/>
        </w:rPr>
        <w:instrText xml:space="preserve"> HYPERLINK "https://www.cpapracticeadvisor.com/accounting-audit/news/21153294/can-corporate-transparency-inhibit-worker-productivity?oly_enc_id=1551D3046434I4F" </w:instrText>
      </w:r>
      <w:r w:rsidR="00814A09">
        <w:fldChar w:fldCharType="separate"/>
      </w:r>
      <w:r w:rsidR="0026409F" w:rsidRPr="00E05EEA">
        <w:rPr>
          <w:rStyle w:val="Hipervnculo"/>
          <w:lang w:val="en-US"/>
        </w:rPr>
        <w:t>CPA Practice Advisor</w:t>
      </w:r>
      <w:r w:rsidR="00814A09">
        <w:rPr>
          <w:rStyle w:val="Hipervnculo"/>
          <w:lang w:val="en-US"/>
        </w:rPr>
        <w:fldChar w:fldCharType="end"/>
      </w:r>
      <w:r w:rsidR="0026409F" w:rsidRPr="0026409F">
        <w:rPr>
          <w:lang w:val="en-US"/>
        </w:rPr>
        <w:t xml:space="preserve">, </w:t>
      </w:r>
      <w:proofErr w:type="spellStart"/>
      <w:r w:rsidR="0026409F" w:rsidRPr="0026409F">
        <w:rPr>
          <w:lang w:val="en-US"/>
        </w:rPr>
        <w:t>en</w:t>
      </w:r>
      <w:proofErr w:type="spellEnd"/>
      <w:r w:rsidR="0026409F" w:rsidRPr="0026409F">
        <w:rPr>
          <w:lang w:val="en-US"/>
        </w:rPr>
        <w:t xml:space="preserve"> el </w:t>
      </w:r>
      <w:proofErr w:type="spellStart"/>
      <w:r w:rsidR="0026409F" w:rsidRPr="0026409F">
        <w:rPr>
          <w:lang w:val="en-US"/>
        </w:rPr>
        <w:t>cual</w:t>
      </w:r>
      <w:proofErr w:type="spellEnd"/>
      <w:r w:rsidR="0026409F" w:rsidRPr="0026409F">
        <w:rPr>
          <w:lang w:val="en-US"/>
        </w:rPr>
        <w:t xml:space="preserve"> se </w:t>
      </w:r>
      <w:proofErr w:type="spellStart"/>
      <w:r w:rsidR="0026409F" w:rsidRPr="0026409F">
        <w:rPr>
          <w:lang w:val="en-US"/>
        </w:rPr>
        <w:t>comenta</w:t>
      </w:r>
      <w:proofErr w:type="spellEnd"/>
      <w:r w:rsidR="0026409F" w:rsidRPr="0026409F">
        <w:rPr>
          <w:lang w:val="en-US"/>
        </w:rPr>
        <w:t xml:space="preserve"> “</w:t>
      </w:r>
      <w:r w:rsidR="0026409F" w:rsidRPr="0026409F">
        <w:rPr>
          <w:i/>
          <w:iCs/>
          <w:lang w:val="en-US"/>
        </w:rPr>
        <w:t>The study, “Group Identity, Performance Transparency, and Employee Performance,” is in the September issue of  The Accounting Review, a peer-reviewed journal published six times yearly by the American Accounting Association, a worldwide organization devoted to excellence in accounting education, research, and practice</w:t>
      </w:r>
      <w:r w:rsidR="0026409F">
        <w:rPr>
          <w:lang w:val="en-US"/>
        </w:rPr>
        <w:t>”</w:t>
      </w:r>
      <w:r w:rsidRPr="0026409F">
        <w:rPr>
          <w:lang w:val="en-US"/>
        </w:rPr>
        <w:t xml:space="preserve"> </w:t>
      </w:r>
    </w:p>
    <w:p w14:paraId="513199D4" w14:textId="7086A0BA" w:rsidR="0026409F" w:rsidRDefault="0026409F" w:rsidP="00F56D71">
      <w:r w:rsidRPr="0026409F">
        <w:t>Una de sus conclusion</w:t>
      </w:r>
      <w:r>
        <w:t>e</w:t>
      </w:r>
      <w:r w:rsidRPr="0026409F">
        <w:t>s dice:</w:t>
      </w:r>
      <w:r>
        <w:t xml:space="preserve"> “</w:t>
      </w:r>
      <w:r w:rsidRPr="0026409F">
        <w:rPr>
          <w:i/>
          <w:iCs/>
        </w:rPr>
        <w:t>Empleando datos de pruebas de la empresa que califican a los empleados en habilidades laborales, los profesores encontraron que en los grupos de alta transparencia la indicación geográfica fuerte se tradujo en un menor rendimiento entre los mejores trabajadores, al tiempo que se traducía a un rendimiento mejorado por parte de los de menor capacidad. En los grupos de baja transparencia, en cambio, las indicaciones geográficas fuertes se tradujeron en un mejor rendimiento mediante mejores trabajadores sin afectar significativamente el rendimiento entre los menos cualificados.</w:t>
      </w:r>
      <w:r>
        <w:t>”</w:t>
      </w:r>
    </w:p>
    <w:p w14:paraId="77D0F8A7" w14:textId="0DDE9909" w:rsidR="000B14ED" w:rsidRDefault="000B14ED" w:rsidP="00F56D71">
      <w:r>
        <w:t xml:space="preserve">Artículos anteriores nos habían puesto ante esta realidad: preferimos ser como los demás. En las universidades observamos como los estudiantes tienden a vestirse de la misma manera, </w:t>
      </w:r>
      <w:r w:rsidR="006B512D">
        <w:t>tomar los mismos refrigerios, descansar juntos, inscribir las mismas materias, calificar de la misma forma a los profesores, etc. aunque, al salir del campus universitario, en su círculo familiar, en su vecindad o en su trabajo, adopten otros comportamientos, para parecer uno más en cada comunidad.</w:t>
      </w:r>
    </w:p>
    <w:p w14:paraId="2FA19622" w14:textId="7AC8C7C1" w:rsidR="006B512D" w:rsidRDefault="006B512D" w:rsidP="00F56D71">
      <w:r>
        <w:t>Todos los que no se ubican cerca de la media, que se destacan por su grandes o pocas habilidades, reciben una fuerte presión de sus compañeros del medio.</w:t>
      </w:r>
    </w:p>
    <w:p w14:paraId="03A42509" w14:textId="0FB098E0" w:rsidR="006B512D" w:rsidRDefault="006B512D" w:rsidP="00F56D71">
      <w:r>
        <w:t>Esta forma de comportarse también ocurre en muchas colectividades, incluido el gremio de los contadores. Sabemos que una gran explicación del silencio de muchos participantes en varios eventos es precisamente pasar desapercibido</w:t>
      </w:r>
      <w:r w:rsidR="00D96BFE">
        <w:t>, no destacarse como ocurriría si se usará la palabra y se promoviera cierto pensamiento.</w:t>
      </w:r>
    </w:p>
    <w:p w14:paraId="04E570F1" w14:textId="58E81223" w:rsidR="00E05EEA" w:rsidRDefault="00E05EEA" w:rsidP="00F56D71">
      <w:r>
        <w:t>Un resultado es que los que se hacen ver son los mismos con las mismas. Esto no quiere decir que los otros carezcan de opiniones propias, que se pueden conocer en reuniones más íntimas.</w:t>
      </w:r>
    </w:p>
    <w:p w14:paraId="5A0CA879" w14:textId="6BCC61B5" w:rsidR="00E05EEA" w:rsidRDefault="00E05EEA" w:rsidP="00F56D71">
      <w:r>
        <w:t>Hay otros muchos que guardan silencio, pero no asisten a ningún evento. Varios de ellos no están de acuerdo con las organizaciones que convocan, o con la calidad de los eventos. Prefieren no decirlo sin tener que demostrar una posición.</w:t>
      </w:r>
    </w:p>
    <w:p w14:paraId="1ACD5086" w14:textId="098D6712" w:rsidR="00CD0340" w:rsidRDefault="00CD0340" w:rsidP="00F56D71">
      <w:r>
        <w:t xml:space="preserve">Estas particularidades </w:t>
      </w:r>
      <w:r w:rsidR="00594DEB">
        <w:t>del género humano deben ser conocidas por los contadores, especialmente los aseguradores, internos o externos. Como varias veces lo hemos recalcado, el estudio del comportamiento humano explica muchas posiciones en lo contable. Sin embargo, esta área del conocimiento no se cultiva en Colombia.</w:t>
      </w:r>
      <w:r w:rsidR="003E5987">
        <w:t xml:space="preserve"> La triple A también edita </w:t>
      </w:r>
      <w:proofErr w:type="spellStart"/>
      <w:r w:rsidR="003E5987" w:rsidRPr="003E5987">
        <w:rPr>
          <w:i/>
          <w:iCs/>
        </w:rPr>
        <w:t>Behavioral</w:t>
      </w:r>
      <w:proofErr w:type="spellEnd"/>
      <w:r w:rsidR="003E5987" w:rsidRPr="003E5987">
        <w:rPr>
          <w:i/>
          <w:iCs/>
        </w:rPr>
        <w:t xml:space="preserve"> </w:t>
      </w:r>
      <w:proofErr w:type="spellStart"/>
      <w:r w:rsidR="003E5987" w:rsidRPr="003E5987">
        <w:rPr>
          <w:i/>
          <w:iCs/>
        </w:rPr>
        <w:t>Research</w:t>
      </w:r>
      <w:proofErr w:type="spellEnd"/>
      <w:r w:rsidR="003E5987" w:rsidRPr="003E5987">
        <w:rPr>
          <w:i/>
          <w:iCs/>
        </w:rPr>
        <w:t xml:space="preserve"> in Accounting</w:t>
      </w:r>
      <w:r w:rsidR="003E5987">
        <w:rPr>
          <w:i/>
          <w:iCs/>
        </w:rPr>
        <w:t xml:space="preserve">, </w:t>
      </w:r>
      <w:r w:rsidR="00C96E2C">
        <w:t xml:space="preserve">tema que </w:t>
      </w:r>
      <w:r w:rsidR="00BC4E36">
        <w:t>igualmente</w:t>
      </w:r>
      <w:r w:rsidR="00C96E2C">
        <w:t xml:space="preserve"> se trata en ese país a nivel de máster y doctorados.</w:t>
      </w:r>
    </w:p>
    <w:p w14:paraId="640AF3D8" w14:textId="26EE42CB" w:rsidR="00C96E2C" w:rsidRPr="003E5987" w:rsidRDefault="00C96E2C" w:rsidP="00C96E2C">
      <w:pPr>
        <w:jc w:val="right"/>
      </w:pPr>
      <w:r w:rsidRPr="00A145AF">
        <w:rPr>
          <w:i/>
          <w:iCs/>
        </w:rPr>
        <w:t>Hernando Bermúdez Gómez</w:t>
      </w:r>
    </w:p>
    <w:sectPr w:rsidR="00C96E2C" w:rsidRPr="003E59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29200" w14:textId="77777777" w:rsidR="00814A09" w:rsidRDefault="00814A09" w:rsidP="00EE7812">
      <w:pPr>
        <w:spacing w:after="0" w:line="240" w:lineRule="auto"/>
      </w:pPr>
      <w:r>
        <w:separator/>
      </w:r>
    </w:p>
  </w:endnote>
  <w:endnote w:type="continuationSeparator" w:id="0">
    <w:p w14:paraId="5671FA0D" w14:textId="77777777" w:rsidR="00814A09" w:rsidRDefault="00814A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547D3" w14:textId="77777777" w:rsidR="00814A09" w:rsidRDefault="00814A09" w:rsidP="00EE7812">
      <w:pPr>
        <w:spacing w:after="0" w:line="240" w:lineRule="auto"/>
      </w:pPr>
      <w:r>
        <w:separator/>
      </w:r>
    </w:p>
  </w:footnote>
  <w:footnote w:type="continuationSeparator" w:id="0">
    <w:p w14:paraId="53394EBA" w14:textId="77777777" w:rsidR="00814A09" w:rsidRDefault="00814A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469528" w:rsidR="00DD2DD9" w:rsidRDefault="00DD2DD9" w:rsidP="00613BC8">
    <w:pPr>
      <w:pStyle w:val="Encabezado"/>
      <w:tabs>
        <w:tab w:val="left" w:pos="2580"/>
        <w:tab w:val="left" w:pos="2985"/>
      </w:tabs>
      <w:spacing w:line="276" w:lineRule="auto"/>
      <w:jc w:val="right"/>
    </w:pPr>
    <w:r>
      <w:t>Número 5</w:t>
    </w:r>
    <w:r w:rsidR="00CC26C1">
      <w:t>3</w:t>
    </w:r>
    <w:r w:rsidR="007B1431">
      <w:t>1</w:t>
    </w:r>
    <w:r w:rsidR="00F56D71">
      <w:t>4</w:t>
    </w:r>
    <w:r>
      <w:t xml:space="preserve">, </w:t>
    </w:r>
    <w:r w:rsidR="00BA6296">
      <w:t>14</w:t>
    </w:r>
    <w:r w:rsidR="00435BB8">
      <w:t xml:space="preserve"> de </w:t>
    </w:r>
    <w:r w:rsidR="00D05AED">
      <w:t>septiembre</w:t>
    </w:r>
    <w:r>
      <w:t xml:space="preserve"> de 2020</w:t>
    </w:r>
  </w:p>
  <w:p w14:paraId="29566F03" w14:textId="77777777" w:rsidR="00DD2DD9" w:rsidRDefault="00814A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09"/>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63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2020-09-12T21:28:00Z</dcterms:created>
  <dcterms:modified xsi:type="dcterms:W3CDTF">2020-09-12T21:28:00Z</dcterms:modified>
</cp:coreProperties>
</file>