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54731" w14:textId="5664DCB8" w:rsidR="00585723" w:rsidRPr="00585723" w:rsidRDefault="00585723" w:rsidP="00585723">
      <w:pPr>
        <w:keepNext/>
        <w:framePr w:dropCap="drop" w:lines="3" w:wrap="around" w:vAnchor="text" w:hAnchor="text"/>
        <w:spacing w:after="0" w:line="926" w:lineRule="exact"/>
        <w:textAlignment w:val="baseline"/>
        <w:rPr>
          <w:position w:val="-9"/>
          <w:sz w:val="123"/>
        </w:rPr>
      </w:pPr>
      <w:r w:rsidRPr="00585723">
        <w:rPr>
          <w:position w:val="-9"/>
          <w:sz w:val="123"/>
        </w:rPr>
        <w:t>L</w:t>
      </w:r>
    </w:p>
    <w:p w14:paraId="6FFFFDFE" w14:textId="2F331978" w:rsidR="00585723" w:rsidRPr="00585723" w:rsidRDefault="00585723" w:rsidP="00585723">
      <w:r w:rsidRPr="00585723">
        <w:t>as pequeñas y medianas empresas (</w:t>
      </w:r>
      <w:proofErr w:type="spellStart"/>
      <w:r w:rsidRPr="00585723">
        <w:t>PYMEs</w:t>
      </w:r>
      <w:proofErr w:type="spellEnd"/>
      <w:r w:rsidRPr="00585723">
        <w:t xml:space="preserve">) desempeñan un papel clave en la economía a nivel mundial. La generación de empleo y la contribución en la producción interna de cada país, especialmente en los emergentes, las ubica en una posición prioritaria en la definición de políticas orientadas al fortalecimiento de sus operaciones, el desarrollo de nuevos emprendimientos y la generación de alternativas que faciliten el acceso a fuentes de financiación. </w:t>
      </w:r>
    </w:p>
    <w:p w14:paraId="4ABFE578" w14:textId="77777777" w:rsidR="00585723" w:rsidRPr="00585723" w:rsidRDefault="00585723" w:rsidP="00585723">
      <w:r w:rsidRPr="00585723">
        <w:t xml:space="preserve">La dinámica mundial actual enfocada en la gobernanza, la sostenibilidad ambiental y el desarrollo cultural, han dado dinamismo a nuevos modelos de negocio. Los cambios en las formas de producción, en beneficio de los recursos naturales y el equilibrio ambiental, son muestra de los nuevos retos que no son ajenos a las PYMES. Ejemplo de ello, es el paso de un modelo de producción lineal a un modelo de producción circular. La economía circular se orienta a incentivar la innovación y la generación de valor en los sistemas de producción al optimizar el uso de los recursos. </w:t>
      </w:r>
    </w:p>
    <w:p w14:paraId="3ED31186" w14:textId="77777777" w:rsidR="00585723" w:rsidRPr="00585723" w:rsidRDefault="00585723" w:rsidP="00585723">
      <w:r w:rsidRPr="00585723">
        <w:t>Este escenario le impone a las PYMES implementar nuevos modelos de gestión que transformen los sistemas de producción y consumo existentes. El desarrollo de estas dinámicas requiere de financiación para la implementación de estos modelos de producción y el surgimiento de nuevos emprendimientos, que en muchos casos implican el uso de nuevas tecnologías.</w:t>
      </w:r>
    </w:p>
    <w:p w14:paraId="42540EDB" w14:textId="77777777" w:rsidR="00585723" w:rsidRPr="00585723" w:rsidRDefault="00585723" w:rsidP="00585723">
      <w:r w:rsidRPr="00585723">
        <w:t xml:space="preserve">La dificultad de las PYMES para acceder a fuentes de financiación es una problemática </w:t>
      </w:r>
      <w:r w:rsidRPr="00585723">
        <w:t>que ha sido parte de la agenda internacional durante los últimos años. La brecha entre los créditos concedidos por los bancos y las necesidades de las PYMES ha originado el desarrollo de nuevas alternativas de apalancamiento. El uso de flujos de datos digitales para la concesión de préstamos y la financiación alternativa, son hoy por hoy una tendencia mundial, ejemplo de ello son los prestamistas digitales no bancarios, los gigantes de la tecnología, el comercio electrónico, las plataformas de la cadena de suministro, los préstamos basados en datos móviles, los modelos de banca digital y las plataformas de financiamiento colaborativo.</w:t>
      </w:r>
    </w:p>
    <w:p w14:paraId="2DCAC4D9" w14:textId="77777777" w:rsidR="00585723" w:rsidRPr="00585723" w:rsidRDefault="00585723" w:rsidP="00585723">
      <w:r w:rsidRPr="00585723">
        <w:t xml:space="preserve">La implementación de nuevos modelos de negocios, así como el acceso a fuentes de financiación alternativa, le imponen a las PYMES retos adicionales en relación con la gestión de los recursos y la presentación de información. Escenario que impone retos y oportunidades al ejercicio profesional contable, requiriendo un enfoque interdisciplinar que permita interrelacionar las diferentes áreas funcionales de la empresa y sus efectos en la información financiera, de gestión y ambiental. </w:t>
      </w:r>
    </w:p>
    <w:p w14:paraId="56EE71C7" w14:textId="77777777" w:rsidR="00585723" w:rsidRPr="00585723" w:rsidRDefault="00585723" w:rsidP="00585723">
      <w:r w:rsidRPr="00585723">
        <w:t>Esto implica que la concepción y evaluación del desempeño de los negocios, trascienda de un enfoque netamente financiero a un enfoque que integre factores como el impacto ambiental y las interacciones sociales. Adicionalmente, entender que, la tecnología se convierte en un dinamizador de los requerimientos del mercado laboral, especialmente del profesional contable.</w:t>
      </w:r>
    </w:p>
    <w:p w14:paraId="5AC00946" w14:textId="774FB320" w:rsidR="00090D6B" w:rsidRPr="00585723" w:rsidRDefault="00585723" w:rsidP="00585723">
      <w:pPr>
        <w:jc w:val="right"/>
      </w:pPr>
      <w:r w:rsidRPr="00585723">
        <w:rPr>
          <w:i/>
          <w:iCs/>
        </w:rPr>
        <w:t>Martha Liliana Arias Bello</w:t>
      </w:r>
    </w:p>
    <w:sectPr w:rsidR="00090D6B" w:rsidRPr="0058572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6736E" w14:textId="77777777" w:rsidR="00CD4FA3" w:rsidRDefault="00CD4FA3" w:rsidP="00EE7812">
      <w:pPr>
        <w:spacing w:after="0" w:line="240" w:lineRule="auto"/>
      </w:pPr>
      <w:r>
        <w:separator/>
      </w:r>
    </w:p>
  </w:endnote>
  <w:endnote w:type="continuationSeparator" w:id="0">
    <w:p w14:paraId="1471C196" w14:textId="77777777" w:rsidR="00CD4FA3" w:rsidRDefault="00CD4F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13AA3" w14:textId="77777777" w:rsidR="00CD4FA3" w:rsidRDefault="00CD4FA3" w:rsidP="00EE7812">
      <w:pPr>
        <w:spacing w:after="0" w:line="240" w:lineRule="auto"/>
      </w:pPr>
      <w:r>
        <w:separator/>
      </w:r>
    </w:p>
  </w:footnote>
  <w:footnote w:type="continuationSeparator" w:id="0">
    <w:p w14:paraId="7C948245" w14:textId="77777777" w:rsidR="00CD4FA3" w:rsidRDefault="00CD4F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1A3F02" w:rsidR="0000261B" w:rsidRDefault="0000261B" w:rsidP="00613BC8">
    <w:pPr>
      <w:pStyle w:val="Encabezado"/>
      <w:tabs>
        <w:tab w:val="left" w:pos="2580"/>
        <w:tab w:val="left" w:pos="2985"/>
      </w:tabs>
      <w:spacing w:line="276" w:lineRule="auto"/>
      <w:jc w:val="right"/>
    </w:pPr>
    <w:r>
      <w:t>Número 53</w:t>
    </w:r>
    <w:r w:rsidR="009643F9">
      <w:t>9</w:t>
    </w:r>
    <w:r w:rsidR="00585723">
      <w:t>2</w:t>
    </w:r>
    <w:r>
      <w:t xml:space="preserve">, </w:t>
    </w:r>
    <w:r w:rsidR="00916585">
      <w:t>1</w:t>
    </w:r>
    <w:r w:rsidR="001A7E73">
      <w:t>9</w:t>
    </w:r>
    <w:r>
      <w:t xml:space="preserve"> de </w:t>
    </w:r>
    <w:r w:rsidR="00673645">
      <w:t>octubre</w:t>
    </w:r>
    <w:r>
      <w:t xml:space="preserve"> de 2020</w:t>
    </w:r>
  </w:p>
  <w:p w14:paraId="29566F03" w14:textId="77777777" w:rsidR="0000261B" w:rsidRDefault="00CD4FA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4FA3"/>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93"/>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2020-10-17T21:28:00Z</dcterms:created>
  <dcterms:modified xsi:type="dcterms:W3CDTF">2020-10-17T21:28:00Z</dcterms:modified>
</cp:coreProperties>
</file>