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35033" w14:textId="55400EF0" w:rsidR="00D42496" w:rsidRPr="00D42496" w:rsidRDefault="00D42496" w:rsidP="00D42496">
      <w:pPr>
        <w:keepNext/>
        <w:framePr w:dropCap="drop" w:lines="3" w:wrap="around" w:vAnchor="text" w:hAnchor="text"/>
        <w:spacing w:after="0" w:line="926" w:lineRule="exact"/>
        <w:textAlignment w:val="baseline"/>
        <w:rPr>
          <w:position w:val="-9"/>
          <w:sz w:val="123"/>
          <w:lang w:val="en-US"/>
        </w:rPr>
      </w:pPr>
      <w:r w:rsidRPr="00D42496">
        <w:rPr>
          <w:position w:val="-9"/>
          <w:sz w:val="123"/>
          <w:lang w:val="en-US"/>
        </w:rPr>
        <w:t>E</w:t>
      </w:r>
    </w:p>
    <w:p w14:paraId="2F98B938" w14:textId="4A8C197F" w:rsidR="00093101" w:rsidRDefault="00D42496" w:rsidP="002A6CBE">
      <w:pPr>
        <w:rPr>
          <w:lang w:val="en-US"/>
        </w:rPr>
      </w:pPr>
      <w:r w:rsidRPr="00D42496">
        <w:rPr>
          <w:lang w:val="en-US"/>
        </w:rPr>
        <w:t xml:space="preserve">l 25 de </w:t>
      </w:r>
      <w:proofErr w:type="spellStart"/>
      <w:r w:rsidRPr="00D42496">
        <w:rPr>
          <w:lang w:val="en-US"/>
        </w:rPr>
        <w:t>octubre</w:t>
      </w:r>
      <w:proofErr w:type="spellEnd"/>
      <w:r w:rsidRPr="00D42496">
        <w:rPr>
          <w:lang w:val="en-US"/>
        </w:rPr>
        <w:t xml:space="preserve"> de 2020 el </w:t>
      </w:r>
      <w:r w:rsidRPr="00D42496">
        <w:rPr>
          <w:i/>
          <w:iCs/>
          <w:lang w:val="en-US"/>
        </w:rPr>
        <w:t>International Journal of Auditing</w:t>
      </w:r>
      <w:r w:rsidRPr="00D42496">
        <w:rPr>
          <w:lang w:val="en-US"/>
        </w:rPr>
        <w:t xml:space="preserve"> </w:t>
      </w:r>
      <w:proofErr w:type="spellStart"/>
      <w:r w:rsidRPr="00D42496">
        <w:rPr>
          <w:lang w:val="en-US"/>
        </w:rPr>
        <w:t>publicó</w:t>
      </w:r>
      <w:proofErr w:type="spellEnd"/>
      <w:r w:rsidRPr="00D42496">
        <w:rPr>
          <w:lang w:val="en-US"/>
        </w:rPr>
        <w:t xml:space="preserve"> el </w:t>
      </w:r>
      <w:proofErr w:type="spellStart"/>
      <w:r w:rsidRPr="00D42496">
        <w:rPr>
          <w:lang w:val="en-US"/>
        </w:rPr>
        <w:t>artículo</w:t>
      </w:r>
      <w:proofErr w:type="spellEnd"/>
      <w:r w:rsidRPr="00D42496">
        <w:rPr>
          <w:lang w:val="en-US"/>
        </w:rPr>
        <w:t xml:space="preserve"> </w:t>
      </w:r>
      <w:hyperlink r:id="rId8" w:history="1">
        <w:r w:rsidRPr="00D42496">
          <w:rPr>
            <w:rStyle w:val="Hipervnculo"/>
            <w:i/>
            <w:iCs/>
            <w:lang w:val="en-US"/>
          </w:rPr>
          <w:t>The impact of assurance on compliance management systems on bank directors' decisions</w:t>
        </w:r>
      </w:hyperlink>
      <w:r>
        <w:rPr>
          <w:lang w:val="en-US"/>
        </w:rPr>
        <w:t xml:space="preserve"> </w:t>
      </w:r>
      <w:proofErr w:type="spellStart"/>
      <w:r>
        <w:rPr>
          <w:lang w:val="en-US"/>
        </w:rPr>
        <w:t>escrito</w:t>
      </w:r>
      <w:proofErr w:type="spellEnd"/>
      <w:r>
        <w:rPr>
          <w:lang w:val="en-US"/>
        </w:rPr>
        <w:t xml:space="preserve"> por </w:t>
      </w:r>
      <w:r w:rsidRPr="00D42496">
        <w:rPr>
          <w:lang w:val="en-US"/>
        </w:rPr>
        <w:t xml:space="preserve">Reiner Quick </w:t>
      </w:r>
      <w:r>
        <w:rPr>
          <w:lang w:val="en-US"/>
        </w:rPr>
        <w:t>y</w:t>
      </w:r>
      <w:r w:rsidRPr="00D42496">
        <w:rPr>
          <w:lang w:val="en-US"/>
        </w:rPr>
        <w:t xml:space="preserve"> </w:t>
      </w:r>
      <w:proofErr w:type="spellStart"/>
      <w:r w:rsidRPr="00D42496">
        <w:rPr>
          <w:lang w:val="en-US"/>
        </w:rPr>
        <w:t>Sanjar</w:t>
      </w:r>
      <w:proofErr w:type="spellEnd"/>
      <w:r w:rsidRPr="00D42496">
        <w:rPr>
          <w:lang w:val="en-US"/>
        </w:rPr>
        <w:t xml:space="preserve"> </w:t>
      </w:r>
      <w:proofErr w:type="spellStart"/>
      <w:r w:rsidRPr="00D42496">
        <w:rPr>
          <w:lang w:val="en-US"/>
        </w:rPr>
        <w:t>Sayar</w:t>
      </w:r>
      <w:proofErr w:type="spellEnd"/>
      <w:r>
        <w:rPr>
          <w:lang w:val="en-US"/>
        </w:rPr>
        <w:t xml:space="preserve">, los </w:t>
      </w:r>
      <w:proofErr w:type="spellStart"/>
      <w:r>
        <w:rPr>
          <w:lang w:val="en-US"/>
        </w:rPr>
        <w:t>cuales</w:t>
      </w:r>
      <w:proofErr w:type="spellEnd"/>
      <w:r>
        <w:rPr>
          <w:lang w:val="en-US"/>
        </w:rPr>
        <w:t xml:space="preserve"> </w:t>
      </w:r>
      <w:proofErr w:type="spellStart"/>
      <w:r>
        <w:rPr>
          <w:lang w:val="en-US"/>
        </w:rPr>
        <w:t>resum</w:t>
      </w:r>
      <w:r w:rsidR="00DE3AD5">
        <w:rPr>
          <w:lang w:val="en-US"/>
        </w:rPr>
        <w:t>i</w:t>
      </w:r>
      <w:r>
        <w:rPr>
          <w:lang w:val="en-US"/>
        </w:rPr>
        <w:t>eron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trabajo</w:t>
      </w:r>
      <w:proofErr w:type="spellEnd"/>
      <w:r>
        <w:rPr>
          <w:lang w:val="en-US"/>
        </w:rPr>
        <w:t xml:space="preserve"> </w:t>
      </w:r>
      <w:proofErr w:type="spellStart"/>
      <w:r>
        <w:rPr>
          <w:lang w:val="en-US"/>
        </w:rPr>
        <w:t>así</w:t>
      </w:r>
      <w:proofErr w:type="spellEnd"/>
      <w:r>
        <w:rPr>
          <w:lang w:val="en-US"/>
        </w:rPr>
        <w:t>: “</w:t>
      </w:r>
      <w:r w:rsidRPr="00D42496">
        <w:rPr>
          <w:i/>
          <w:iCs/>
          <w:lang w:val="en-US"/>
        </w:rPr>
        <w:t xml:space="preserve">Numerous corporate scandals, in conjunction with managerial misbehavior, demonstrate the need for compliance management systems (CMS) and the relevance of CMS assurance. This study investigates the impact of CMS assurance on German bank directors' perceptions and </w:t>
      </w:r>
      <w:proofErr w:type="gramStart"/>
      <w:r w:rsidRPr="00D42496">
        <w:rPr>
          <w:i/>
          <w:iCs/>
          <w:lang w:val="en-US"/>
        </w:rPr>
        <w:t>decisions, and</w:t>
      </w:r>
      <w:proofErr w:type="gramEnd"/>
      <w:r w:rsidRPr="00D42496">
        <w:rPr>
          <w:i/>
          <w:iCs/>
          <w:lang w:val="en-US"/>
        </w:rPr>
        <w:t xml:space="preserve"> analyzes whether the type of assurer and the level of provided assurance are relevant. For this purpose, we conducted an experiment with 105 bank directors and used ANOVA to analyze their reliance on the hypothetical company's CMS, and their decisions regarding credit granting, purchase, and recommendation of shares. We chose a 2 × 2 + 1 between‐subjects design, manipulating the assurance provider (audit firm vs. third party) and the level of assurance (limited vs. reasonable), and adding a control condition without any assurance. Our results suggest that assured CMS positively affect bank directors' perceptions and decisions, compared to CMS without assurance. Furthermore, we find that our perception measure and all three of our decision measures are strongly associated with the choice of assurance provider, but only two decision measures are associated with the assurance level. Bank directors prefer assurance provision by an audit firm, whereas the findings regarding the impact of the assurance level are inconclusive. The </w:t>
      </w:r>
      <w:r w:rsidRPr="00D42496">
        <w:rPr>
          <w:i/>
          <w:iCs/>
          <w:lang w:val="en-US"/>
        </w:rPr>
        <w:t>study's results, which confirm the decision‐usefulness of CMS assurance, are of interest for managers, in particular compliance officers, auditors, creditors, regulators, and academics</w:t>
      </w:r>
      <w:r w:rsidRPr="00D42496">
        <w:rPr>
          <w:lang w:val="en-US"/>
        </w:rPr>
        <w:t>.</w:t>
      </w:r>
      <w:r>
        <w:rPr>
          <w:lang w:val="en-US"/>
        </w:rPr>
        <w:t>”</w:t>
      </w:r>
    </w:p>
    <w:p w14:paraId="4BDE971D" w14:textId="2E6D9025" w:rsidR="0030048A" w:rsidRDefault="0030048A" w:rsidP="002A6CBE">
      <w:r w:rsidRPr="0030048A">
        <w:t>Para nosotros es claro que l</w:t>
      </w:r>
      <w:r>
        <w:t xml:space="preserve">a necesidad actual se centra en la vigilancia de los administradores, pues si estos actúan como se espera deberá considerarse que la </w:t>
      </w:r>
      <w:r w:rsidR="00810E2E">
        <w:t>entidad est</w:t>
      </w:r>
      <w:r w:rsidR="00DE3AD5">
        <w:t>á</w:t>
      </w:r>
      <w:r w:rsidR="00810E2E">
        <w:t xml:space="preserve"> bien gobernada. Cuando un auditor estatutario, con base en el informe de gestión y en los estados financieros pr</w:t>
      </w:r>
      <w:r w:rsidR="00DE3AD5">
        <w:t>a</w:t>
      </w:r>
      <w:r w:rsidR="00810E2E">
        <w:t xml:space="preserve">ctica las </w:t>
      </w:r>
      <w:r w:rsidR="003023AE">
        <w:t>auditorías financieras</w:t>
      </w:r>
      <w:r w:rsidR="00810E2E">
        <w:t>, de control interno y de cumplimiento, en todos los casos con sujeción a los estándares o normas propios de su profesión, puede añadir o quitar confianza con relación a dicha información, permitiendo a los interesados hacer mejores juicios y tomar decisiones más correctas.</w:t>
      </w:r>
    </w:p>
    <w:p w14:paraId="3BB6B6CB" w14:textId="3CDF6E65" w:rsidR="003023AE" w:rsidRDefault="003023AE" w:rsidP="002A6CBE">
      <w:r>
        <w:t>Los modelos que pretenden gobernar a los administradores, a través de su control, destruyen la estructura constitucional que nos rige, las bases de nuestro derecho privado y los fundamentos de nuestro derecho de sociedades.</w:t>
      </w:r>
    </w:p>
    <w:p w14:paraId="629AE7F7" w14:textId="1A1E384B" w:rsidR="003023AE" w:rsidRDefault="003023AE" w:rsidP="002A6CBE">
      <w:r>
        <w:t>En la medida en la cual las propias autoridades han disminuido el nivel de cobertura de los revisores fiscales, colocándolos por debajo de los comités de auditoría y de las juntas directivas, menos se vigilan los administradores, por lo que es más usual que realicen acciones indebidas. Los empresarios honestos, íntegros, no tienen problema con la vigilancia razonable, porque no les preocupa tener que mejorar. Estos son los buenos clientes.</w:t>
      </w:r>
    </w:p>
    <w:p w14:paraId="1462507A" w14:textId="052567BD" w:rsidR="003023AE" w:rsidRPr="0030048A" w:rsidRDefault="003023AE" w:rsidP="003023AE">
      <w:pPr>
        <w:jc w:val="right"/>
      </w:pPr>
      <w:r w:rsidRPr="00A145AF">
        <w:rPr>
          <w:i/>
          <w:iCs/>
        </w:rPr>
        <w:t>Hernando Bermúdez Gómez</w:t>
      </w:r>
    </w:p>
    <w:sectPr w:rsidR="003023AE" w:rsidRPr="0030048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12E330" w14:textId="77777777" w:rsidR="00C14FDC" w:rsidRDefault="00C14FDC" w:rsidP="00EE7812">
      <w:pPr>
        <w:spacing w:after="0" w:line="240" w:lineRule="auto"/>
      </w:pPr>
      <w:r>
        <w:separator/>
      </w:r>
    </w:p>
  </w:endnote>
  <w:endnote w:type="continuationSeparator" w:id="0">
    <w:p w14:paraId="073B23A1" w14:textId="77777777" w:rsidR="00C14FDC" w:rsidRDefault="00C14FD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76CDA1" w14:textId="77777777" w:rsidR="00C14FDC" w:rsidRDefault="00C14FDC" w:rsidP="00EE7812">
      <w:pPr>
        <w:spacing w:after="0" w:line="240" w:lineRule="auto"/>
      </w:pPr>
      <w:r>
        <w:separator/>
      </w:r>
    </w:p>
  </w:footnote>
  <w:footnote w:type="continuationSeparator" w:id="0">
    <w:p w14:paraId="6FCDA672" w14:textId="77777777" w:rsidR="00C14FDC" w:rsidRDefault="00C14FD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1FAA339" w:rsidR="0000261B" w:rsidRDefault="0000261B" w:rsidP="00613BC8">
    <w:pPr>
      <w:pStyle w:val="Encabezado"/>
      <w:tabs>
        <w:tab w:val="left" w:pos="2580"/>
        <w:tab w:val="left" w:pos="2985"/>
      </w:tabs>
      <w:spacing w:line="276" w:lineRule="auto"/>
      <w:jc w:val="right"/>
    </w:pPr>
    <w:r>
      <w:t>Número 5</w:t>
    </w:r>
    <w:r w:rsidR="00E95638">
      <w:t>4</w:t>
    </w:r>
    <w:r w:rsidR="002363E0">
      <w:t>1</w:t>
    </w:r>
    <w:r w:rsidR="00C117EE">
      <w:t>2</w:t>
    </w:r>
    <w:r>
      <w:t xml:space="preserve">, </w:t>
    </w:r>
    <w:r w:rsidR="00097959">
      <w:t>2</w:t>
    </w:r>
    <w:r>
      <w:t xml:space="preserve"> de </w:t>
    </w:r>
    <w:r w:rsidR="00920EB5">
      <w:t>noviembre</w:t>
    </w:r>
    <w:r>
      <w:t xml:space="preserve"> de 2020</w:t>
    </w:r>
  </w:p>
  <w:p w14:paraId="29566F03" w14:textId="77777777" w:rsidR="0000261B" w:rsidRDefault="00C14FD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21"/>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4FDC"/>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full/10.1111/ijau.122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2638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2020-10-31T15:37:00Z</dcterms:created>
  <dcterms:modified xsi:type="dcterms:W3CDTF">2020-10-31T15:37:00Z</dcterms:modified>
</cp:coreProperties>
</file>