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684548" w14:textId="13BE3929" w:rsidR="00C769B3" w:rsidRPr="00C769B3" w:rsidRDefault="00C769B3" w:rsidP="00C769B3">
      <w:pPr>
        <w:keepNext/>
        <w:framePr w:dropCap="drop" w:lines="3" w:wrap="around" w:vAnchor="text" w:hAnchor="text"/>
        <w:spacing w:after="0" w:line="926" w:lineRule="exact"/>
        <w:textAlignment w:val="baseline"/>
        <w:rPr>
          <w:position w:val="-8"/>
          <w:sz w:val="120"/>
        </w:rPr>
      </w:pPr>
      <w:r w:rsidRPr="00C769B3">
        <w:rPr>
          <w:position w:val="-8"/>
          <w:sz w:val="120"/>
        </w:rPr>
        <w:t>C</w:t>
      </w:r>
    </w:p>
    <w:p w14:paraId="6411BC86" w14:textId="636BB9FD" w:rsidR="00496232" w:rsidRDefault="00C769B3" w:rsidP="00496232">
      <w:r>
        <w:t>ontinuando con el análisis del proyecto de ley</w:t>
      </w:r>
      <w:r w:rsidR="008273BE">
        <w:t xml:space="preserve"> “</w:t>
      </w:r>
      <w:hyperlink r:id="rId8" w:history="1">
        <w:r w:rsidR="008273BE" w:rsidRPr="008273BE">
          <w:rPr>
            <w:rStyle w:val="Hipervnculo"/>
          </w:rPr>
          <w:t>por medio del cual se adoptan medidas en materia de transparencia, prevención y lucha contra la corrupción y otras disposiciones</w:t>
        </w:r>
      </w:hyperlink>
      <w:r w:rsidR="008273BE">
        <w:t>”</w:t>
      </w:r>
      <w:r w:rsidR="004F7571">
        <w:t xml:space="preserve">, </w:t>
      </w:r>
      <w:r w:rsidR="002B06C5">
        <w:t>nos centramos ahora en los artículos 16 y 34 de la propuesta.</w:t>
      </w:r>
      <w:r w:rsidR="00F27A0E">
        <w:t xml:space="preserve"> </w:t>
      </w:r>
      <w:r w:rsidR="002B06C5">
        <w:t xml:space="preserve">La </w:t>
      </w:r>
      <w:hyperlink r:id="rId9" w:history="1">
        <w:r w:rsidR="002B06C5" w:rsidRPr="002B06C5">
          <w:rPr>
            <w:rStyle w:val="Hipervnculo"/>
          </w:rPr>
          <w:t>Ley 1474 de 2011</w:t>
        </w:r>
      </w:hyperlink>
      <w:r w:rsidR="00A12789">
        <w:t xml:space="preserve">, tal como fue modificada por la </w:t>
      </w:r>
      <w:hyperlink r:id="rId10" w:history="1">
        <w:r w:rsidR="00A12789" w:rsidRPr="00A12789">
          <w:rPr>
            <w:rStyle w:val="Hipervnculo"/>
          </w:rPr>
          <w:t>Ley 1778 de 2016</w:t>
        </w:r>
      </w:hyperlink>
      <w:r w:rsidR="00A12789">
        <w:t xml:space="preserve">, </w:t>
      </w:r>
      <w:r w:rsidR="002B06C5">
        <w:t xml:space="preserve">estableció que al graduar la pena </w:t>
      </w:r>
      <w:r w:rsidR="002B06C5" w:rsidRPr="002B06C5">
        <w:t>a las personas jurídicas que se hayan buscado beneficiar de la comisión de delitos contra la Administración Pública, o cualquier conducta punible relacionada con el patrimonio público, realizados por su representante legal o sus administradores, directa o indirectamente</w:t>
      </w:r>
      <w:r w:rsidR="002B06C5">
        <w:t>, la Superintendencia de Sociedades debería considerar l</w:t>
      </w:r>
      <w:r w:rsidR="002B06C5" w:rsidRPr="002B06C5">
        <w:t>a existencia, ejecución y efectividad de programas de transparencia y ética empresarial o de mecanismos anticorrupción al interior de la sociedad domiciliada en Colombia o sucursal de sociedad extranjera</w:t>
      </w:r>
      <w:r w:rsidR="002B06C5">
        <w:t>.</w:t>
      </w:r>
      <w:r w:rsidR="00F27A0E">
        <w:t xml:space="preserve"> </w:t>
      </w:r>
      <w:r w:rsidR="00496232">
        <w:t>Según la propuesta “</w:t>
      </w:r>
      <w:r w:rsidR="00496232" w:rsidRPr="00DE0078">
        <w:rPr>
          <w:i/>
          <w:iCs/>
        </w:rPr>
        <w:t>Las personas jurídicas sujetas a su inspección, vigilancia o control adoptarán programas de transparencia y ética empresarial, y mecanismos y normas internas de auditoría</w:t>
      </w:r>
      <w:r w:rsidR="00496232">
        <w:t>.</w:t>
      </w:r>
      <w:r w:rsidR="00DE0078">
        <w:t>” Así las cosas, eventualmente habrá personas jurídicas muy pequeñas para quienes estas medidas resulten muy engorrosas y costosas.</w:t>
      </w:r>
    </w:p>
    <w:p w14:paraId="1DA6A474" w14:textId="58EE1A08" w:rsidR="00DE0078" w:rsidRDefault="00DE0078" w:rsidP="00496232">
      <w:r>
        <w:t>Las normas anteriores ya se habían referido a las normas de auditoría interna. Este es un avance importante en materia del elemento de supervisión que debe tener todo control interno. Sin embargo, este no se menciona. Al disponer por aparte acciones que le son propias se descuaderna el régimen internacional que, como debe recordarse, pretende la existencia de un marco integral.</w:t>
      </w:r>
    </w:p>
    <w:p w14:paraId="5A21FE33" w14:textId="4CDC30EC" w:rsidR="00C82FD5" w:rsidRDefault="008C5EA6" w:rsidP="00F27A0E">
      <w:r>
        <w:t xml:space="preserve">El contenido de las normas mencionadas será determinado por los supervisores quienes deberán procurar un sistema que estandarice las acciones, las políticas, los métodos, procedimientos, mecanismos de prevención, control, evaluación y de mejoramiento continuo. Al terminar </w:t>
      </w:r>
      <w:r w:rsidR="00C82FD5">
        <w:t>el artículo propuesto se consagra: “</w:t>
      </w:r>
      <w:r w:rsidR="00C82FD5" w:rsidRPr="00C82FD5">
        <w:rPr>
          <w:i/>
          <w:iCs/>
        </w:rPr>
        <w:t>El revisor fiscal, cuando lo tuviere, debe valorar los programas de transparencia y ética empresarial y emitir opinión sobre los mismos.</w:t>
      </w:r>
      <w:r w:rsidR="00C82FD5">
        <w:t>” Nos parece que se trata de pronunciarse sobre su diseño con relación a los criterios adoptados por los supervisores. De otra manera no cabría esta responsabilidad porque carecería de criterios definidos, lo que sería contrario al principio de objetividad.</w:t>
      </w:r>
      <w:r w:rsidR="00F27A0E">
        <w:t xml:space="preserve"> En cuanto a los criterios concretos que ya se conocen conviene citar </w:t>
      </w:r>
      <w:r w:rsidR="00BA7F46">
        <w:t xml:space="preserve">la </w:t>
      </w:r>
      <w:hyperlink r:id="rId11" w:history="1">
        <w:r w:rsidR="00BA7F46" w:rsidRPr="00F27A0E">
          <w:rPr>
            <w:rStyle w:val="Hipervnculo"/>
          </w:rPr>
          <w:t>Circular 3 de 2016</w:t>
        </w:r>
      </w:hyperlink>
      <w:r w:rsidR="00BA7F46">
        <w:t xml:space="preserve"> expedida por la Superintendencia de Sociedades, </w:t>
      </w:r>
      <w:r w:rsidR="00F27A0E">
        <w:t>que señala</w:t>
      </w:r>
      <w:r w:rsidR="00BA7F46">
        <w:t>: “</w:t>
      </w:r>
      <w:r w:rsidR="00BA7F46" w:rsidRPr="00BA7F46">
        <w:rPr>
          <w:i/>
          <w:iCs/>
        </w:rPr>
        <w:t>Auditoría de Cumplimiento: Es la revisión sistemática, crítica y periódica respecto de la debida ejecución del Programa de Ética Empresarial</w:t>
      </w:r>
      <w:r w:rsidR="00BA7F46">
        <w:t>.”</w:t>
      </w:r>
      <w:r w:rsidR="00F27A0E">
        <w:t xml:space="preserve">. De acuerdo con la guía el programa debe: </w:t>
      </w:r>
      <w:r w:rsidR="00A27598">
        <w:t xml:space="preserve">“(…) </w:t>
      </w:r>
      <w:r w:rsidR="00F27A0E" w:rsidRPr="00A27598">
        <w:rPr>
          <w:i/>
          <w:iCs/>
        </w:rPr>
        <w:t>Establecer sistemas de control y auditoria, conforme lo determina el artículo 207 del Código de Comercio y las normas contables aplicables, que le permitan al revisor fiscal de la Persona Jurídica, si lo hubiere, verificar la fidelidad de la contabilidad y asegurarse de que en las transferencias de dinero u otros bienes que ocurran entre la Persona Jurídica y sus Sociedades Subordinadas, no se oculten pagos directos o indirectos relacionados con sobornos u otras conductas corruptas.</w:t>
      </w:r>
      <w:r w:rsidR="00A27598">
        <w:t xml:space="preserve"> (…)”. Sin duda hay que tener cuidado.</w:t>
      </w:r>
    </w:p>
    <w:p w14:paraId="2F5F4C62" w14:textId="306BA5ED" w:rsidR="00C1753C" w:rsidRPr="00563319" w:rsidRDefault="00C1753C" w:rsidP="00AF60D1">
      <w:pPr>
        <w:jc w:val="right"/>
      </w:pPr>
      <w:r w:rsidRPr="00A145AF">
        <w:rPr>
          <w:i/>
          <w:iCs/>
        </w:rPr>
        <w:t>Hernando Bermúdez Gómez</w:t>
      </w:r>
    </w:p>
    <w:sectPr w:rsidR="00C1753C" w:rsidRPr="00563319" w:rsidSect="00586137">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EB732B" w14:textId="77777777" w:rsidR="00094A62" w:rsidRDefault="00094A62" w:rsidP="00EE7812">
      <w:pPr>
        <w:spacing w:after="0" w:line="240" w:lineRule="auto"/>
      </w:pPr>
      <w:r>
        <w:separator/>
      </w:r>
    </w:p>
  </w:endnote>
  <w:endnote w:type="continuationSeparator" w:id="0">
    <w:p w14:paraId="7E979D9F" w14:textId="77777777" w:rsidR="00094A62" w:rsidRDefault="00094A6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00261B" w:rsidRDefault="0000261B"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7596AB" w14:textId="77777777" w:rsidR="00094A62" w:rsidRDefault="00094A62" w:rsidP="00EE7812">
      <w:pPr>
        <w:spacing w:after="0" w:line="240" w:lineRule="auto"/>
      </w:pPr>
      <w:r>
        <w:separator/>
      </w:r>
    </w:p>
  </w:footnote>
  <w:footnote w:type="continuationSeparator" w:id="0">
    <w:p w14:paraId="38695E9A" w14:textId="77777777" w:rsidR="00094A62" w:rsidRDefault="00094A62"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00261B" w:rsidRDefault="0000261B">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00261B" w:rsidRDefault="0000261B"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7C3A9A6D" w:rsidR="0000261B" w:rsidRDefault="0000261B" w:rsidP="00613BC8">
    <w:pPr>
      <w:pStyle w:val="Encabezado"/>
      <w:tabs>
        <w:tab w:val="left" w:pos="2580"/>
        <w:tab w:val="left" w:pos="2985"/>
      </w:tabs>
      <w:spacing w:line="276" w:lineRule="auto"/>
      <w:jc w:val="right"/>
    </w:pPr>
    <w:r>
      <w:t>Número 5</w:t>
    </w:r>
    <w:r w:rsidR="00E95638">
      <w:t>4</w:t>
    </w:r>
    <w:r w:rsidR="0057780D">
      <w:t>2</w:t>
    </w:r>
    <w:r w:rsidR="008A7309">
      <w:t>5</w:t>
    </w:r>
    <w:r>
      <w:t xml:space="preserve">, </w:t>
    </w:r>
    <w:r w:rsidR="0095321B">
      <w:t>9</w:t>
    </w:r>
    <w:r>
      <w:t xml:space="preserve"> de </w:t>
    </w:r>
    <w:r w:rsidR="00920EB5">
      <w:t>noviembre</w:t>
    </w:r>
    <w:r>
      <w:t xml:space="preserve"> de 2020</w:t>
    </w:r>
  </w:p>
  <w:p w14:paraId="29566F03" w14:textId="77777777" w:rsidR="0000261B" w:rsidRDefault="00094A62"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6"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1"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1"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2"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7"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8"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7"/>
  </w:num>
  <w:num w:numId="3">
    <w:abstractNumId w:val="12"/>
  </w:num>
  <w:num w:numId="4">
    <w:abstractNumId w:val="2"/>
  </w:num>
  <w:num w:numId="5">
    <w:abstractNumId w:val="16"/>
  </w:num>
  <w:num w:numId="6">
    <w:abstractNumId w:val="31"/>
  </w:num>
  <w:num w:numId="7">
    <w:abstractNumId w:val="10"/>
  </w:num>
  <w:num w:numId="8">
    <w:abstractNumId w:val="29"/>
  </w:num>
  <w:num w:numId="9">
    <w:abstractNumId w:val="32"/>
  </w:num>
  <w:num w:numId="10">
    <w:abstractNumId w:val="3"/>
  </w:num>
  <w:num w:numId="11">
    <w:abstractNumId w:val="5"/>
  </w:num>
  <w:num w:numId="12">
    <w:abstractNumId w:val="15"/>
  </w:num>
  <w:num w:numId="13">
    <w:abstractNumId w:val="18"/>
  </w:num>
  <w:num w:numId="14">
    <w:abstractNumId w:val="28"/>
  </w:num>
  <w:num w:numId="15">
    <w:abstractNumId w:val="8"/>
  </w:num>
  <w:num w:numId="16">
    <w:abstractNumId w:val="6"/>
  </w:num>
  <w:num w:numId="17">
    <w:abstractNumId w:val="13"/>
  </w:num>
  <w:num w:numId="18">
    <w:abstractNumId w:val="27"/>
  </w:num>
  <w:num w:numId="19">
    <w:abstractNumId w:val="22"/>
  </w:num>
  <w:num w:numId="20">
    <w:abstractNumId w:val="7"/>
  </w:num>
  <w:num w:numId="21">
    <w:abstractNumId w:val="23"/>
  </w:num>
  <w:num w:numId="22">
    <w:abstractNumId w:val="24"/>
  </w:num>
  <w:num w:numId="23">
    <w:abstractNumId w:val="25"/>
  </w:num>
  <w:num w:numId="24">
    <w:abstractNumId w:val="30"/>
  </w:num>
  <w:num w:numId="25">
    <w:abstractNumId w:val="19"/>
  </w:num>
  <w:num w:numId="26">
    <w:abstractNumId w:val="11"/>
  </w:num>
  <w:num w:numId="27">
    <w:abstractNumId w:val="4"/>
  </w:num>
  <w:num w:numId="28">
    <w:abstractNumId w:val="20"/>
  </w:num>
  <w:num w:numId="29">
    <w:abstractNumId w:val="1"/>
  </w:num>
  <w:num w:numId="30">
    <w:abstractNumId w:val="21"/>
  </w:num>
  <w:num w:numId="31">
    <w:abstractNumId w:val="26"/>
  </w:num>
  <w:num w:numId="32">
    <w:abstractNumId w:val="9"/>
  </w:num>
  <w:num w:numId="33">
    <w:abstractNumId w:val="1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E6"/>
    <w:rsid w:val="000008A6"/>
    <w:rsid w:val="000008AA"/>
    <w:rsid w:val="000008D0"/>
    <w:rsid w:val="000009B0"/>
    <w:rsid w:val="000009D4"/>
    <w:rsid w:val="000009D7"/>
    <w:rsid w:val="000009EF"/>
    <w:rsid w:val="000009FD"/>
    <w:rsid w:val="00000AC3"/>
    <w:rsid w:val="00000ACE"/>
    <w:rsid w:val="00000BCD"/>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AC8"/>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A1E"/>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55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57"/>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02"/>
    <w:rsid w:val="000644F6"/>
    <w:rsid w:val="0006450A"/>
    <w:rsid w:val="0006460F"/>
    <w:rsid w:val="0006462D"/>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A4"/>
    <w:rsid w:val="000671E4"/>
    <w:rsid w:val="00067201"/>
    <w:rsid w:val="000672BD"/>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7B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A62"/>
    <w:rsid w:val="00094B39"/>
    <w:rsid w:val="00094BAC"/>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717"/>
    <w:rsid w:val="000A7850"/>
    <w:rsid w:val="000A7A10"/>
    <w:rsid w:val="000A7AB6"/>
    <w:rsid w:val="000A7AF1"/>
    <w:rsid w:val="000A7B64"/>
    <w:rsid w:val="000A7BFC"/>
    <w:rsid w:val="000A7C18"/>
    <w:rsid w:val="000A7C20"/>
    <w:rsid w:val="000A7CAC"/>
    <w:rsid w:val="000A7CB1"/>
    <w:rsid w:val="000A7DB8"/>
    <w:rsid w:val="000A7E13"/>
    <w:rsid w:val="000B0001"/>
    <w:rsid w:val="000B0114"/>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9E7"/>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21C8"/>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601F"/>
    <w:rsid w:val="000D60C8"/>
    <w:rsid w:val="000D612A"/>
    <w:rsid w:val="000D6134"/>
    <w:rsid w:val="000D626A"/>
    <w:rsid w:val="000D630A"/>
    <w:rsid w:val="000D6324"/>
    <w:rsid w:val="000D6393"/>
    <w:rsid w:val="000D63F9"/>
    <w:rsid w:val="000D6422"/>
    <w:rsid w:val="000D6519"/>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1006"/>
    <w:rsid w:val="001012A4"/>
    <w:rsid w:val="001012EF"/>
    <w:rsid w:val="001014A8"/>
    <w:rsid w:val="00101524"/>
    <w:rsid w:val="001015A9"/>
    <w:rsid w:val="001015E8"/>
    <w:rsid w:val="00101604"/>
    <w:rsid w:val="00101646"/>
    <w:rsid w:val="0010175F"/>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25"/>
    <w:rsid w:val="00104831"/>
    <w:rsid w:val="001048FA"/>
    <w:rsid w:val="0010493D"/>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06"/>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DD7"/>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5E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BF8"/>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BF"/>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74"/>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51"/>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AB5"/>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9BF"/>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536"/>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88"/>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9E"/>
    <w:rsid w:val="001D0FA3"/>
    <w:rsid w:val="001D1045"/>
    <w:rsid w:val="001D1083"/>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66"/>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89"/>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AF9"/>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DB"/>
    <w:rsid w:val="00215281"/>
    <w:rsid w:val="002152B4"/>
    <w:rsid w:val="00215363"/>
    <w:rsid w:val="002154E9"/>
    <w:rsid w:val="00215566"/>
    <w:rsid w:val="0021558A"/>
    <w:rsid w:val="0021558F"/>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D0A"/>
    <w:rsid w:val="00216D36"/>
    <w:rsid w:val="00216EB4"/>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50E4"/>
    <w:rsid w:val="002250FB"/>
    <w:rsid w:val="00225150"/>
    <w:rsid w:val="00225209"/>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21A"/>
    <w:rsid w:val="00227333"/>
    <w:rsid w:val="00227399"/>
    <w:rsid w:val="002273D6"/>
    <w:rsid w:val="00227440"/>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8CB"/>
    <w:rsid w:val="00234B1F"/>
    <w:rsid w:val="00234BD2"/>
    <w:rsid w:val="00234C38"/>
    <w:rsid w:val="00234C68"/>
    <w:rsid w:val="00234E44"/>
    <w:rsid w:val="00234EAD"/>
    <w:rsid w:val="00234EC7"/>
    <w:rsid w:val="00234F5C"/>
    <w:rsid w:val="00234F96"/>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4"/>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0A"/>
    <w:rsid w:val="00261C24"/>
    <w:rsid w:val="00261D5F"/>
    <w:rsid w:val="00261DD5"/>
    <w:rsid w:val="00261E79"/>
    <w:rsid w:val="00261F07"/>
    <w:rsid w:val="00261F2B"/>
    <w:rsid w:val="00261F77"/>
    <w:rsid w:val="0026205D"/>
    <w:rsid w:val="00262103"/>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4BD"/>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43"/>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6"/>
    <w:rsid w:val="00286DFF"/>
    <w:rsid w:val="00286F29"/>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646"/>
    <w:rsid w:val="00294718"/>
    <w:rsid w:val="0029482A"/>
    <w:rsid w:val="002948E4"/>
    <w:rsid w:val="00294A4E"/>
    <w:rsid w:val="00294ADA"/>
    <w:rsid w:val="00294BEA"/>
    <w:rsid w:val="00294BF4"/>
    <w:rsid w:val="00294D41"/>
    <w:rsid w:val="00294D57"/>
    <w:rsid w:val="00294D69"/>
    <w:rsid w:val="00294DCE"/>
    <w:rsid w:val="00294EE5"/>
    <w:rsid w:val="00294F0A"/>
    <w:rsid w:val="00294F2E"/>
    <w:rsid w:val="00294FEA"/>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33"/>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10D"/>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374"/>
    <w:rsid w:val="002E13C8"/>
    <w:rsid w:val="002E155B"/>
    <w:rsid w:val="002E15A0"/>
    <w:rsid w:val="002E161F"/>
    <w:rsid w:val="002E164D"/>
    <w:rsid w:val="002E168A"/>
    <w:rsid w:val="002E16A5"/>
    <w:rsid w:val="002E16AC"/>
    <w:rsid w:val="002E17DF"/>
    <w:rsid w:val="002E1811"/>
    <w:rsid w:val="002E184C"/>
    <w:rsid w:val="002E1989"/>
    <w:rsid w:val="002E19E8"/>
    <w:rsid w:val="002E19FF"/>
    <w:rsid w:val="002E1A69"/>
    <w:rsid w:val="002E1B48"/>
    <w:rsid w:val="002E1C67"/>
    <w:rsid w:val="002E1D17"/>
    <w:rsid w:val="002E1D9C"/>
    <w:rsid w:val="002E1E48"/>
    <w:rsid w:val="002E2087"/>
    <w:rsid w:val="002E20F9"/>
    <w:rsid w:val="002E2199"/>
    <w:rsid w:val="002E232A"/>
    <w:rsid w:val="002E2482"/>
    <w:rsid w:val="002E24A1"/>
    <w:rsid w:val="002E250B"/>
    <w:rsid w:val="002E25C2"/>
    <w:rsid w:val="002E25CC"/>
    <w:rsid w:val="002E2625"/>
    <w:rsid w:val="002E2715"/>
    <w:rsid w:val="002E273E"/>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46"/>
    <w:rsid w:val="002F6396"/>
    <w:rsid w:val="002F639C"/>
    <w:rsid w:val="002F63A0"/>
    <w:rsid w:val="002F63BF"/>
    <w:rsid w:val="002F65AA"/>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612"/>
    <w:rsid w:val="00350767"/>
    <w:rsid w:val="003508DB"/>
    <w:rsid w:val="0035098C"/>
    <w:rsid w:val="003509D0"/>
    <w:rsid w:val="003509E9"/>
    <w:rsid w:val="00350A3A"/>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71"/>
    <w:rsid w:val="003519DB"/>
    <w:rsid w:val="00351A4C"/>
    <w:rsid w:val="00351A8E"/>
    <w:rsid w:val="00351AB0"/>
    <w:rsid w:val="00351B34"/>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863"/>
    <w:rsid w:val="0035286B"/>
    <w:rsid w:val="003528B5"/>
    <w:rsid w:val="0035293C"/>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15"/>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9CC"/>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569"/>
    <w:rsid w:val="0037758E"/>
    <w:rsid w:val="003776AC"/>
    <w:rsid w:val="003776DA"/>
    <w:rsid w:val="0037782B"/>
    <w:rsid w:val="0037786B"/>
    <w:rsid w:val="003779A9"/>
    <w:rsid w:val="00377A90"/>
    <w:rsid w:val="00377B21"/>
    <w:rsid w:val="00377B3B"/>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BC"/>
    <w:rsid w:val="003820E3"/>
    <w:rsid w:val="003820EB"/>
    <w:rsid w:val="003821AB"/>
    <w:rsid w:val="003821DA"/>
    <w:rsid w:val="003823E6"/>
    <w:rsid w:val="00382410"/>
    <w:rsid w:val="0038248D"/>
    <w:rsid w:val="003824E1"/>
    <w:rsid w:val="00382563"/>
    <w:rsid w:val="003825B4"/>
    <w:rsid w:val="003825D3"/>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1E"/>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6F57"/>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98"/>
    <w:rsid w:val="003A3BB9"/>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CBD"/>
    <w:rsid w:val="003F4D0F"/>
    <w:rsid w:val="003F4D10"/>
    <w:rsid w:val="003F4E4B"/>
    <w:rsid w:val="003F5107"/>
    <w:rsid w:val="003F5169"/>
    <w:rsid w:val="003F516B"/>
    <w:rsid w:val="003F5218"/>
    <w:rsid w:val="003F52AF"/>
    <w:rsid w:val="003F52F2"/>
    <w:rsid w:val="003F538A"/>
    <w:rsid w:val="003F53A2"/>
    <w:rsid w:val="003F53BC"/>
    <w:rsid w:val="003F5423"/>
    <w:rsid w:val="003F54DF"/>
    <w:rsid w:val="003F556C"/>
    <w:rsid w:val="003F56F5"/>
    <w:rsid w:val="003F581E"/>
    <w:rsid w:val="003F58AA"/>
    <w:rsid w:val="003F5909"/>
    <w:rsid w:val="003F595A"/>
    <w:rsid w:val="003F5A22"/>
    <w:rsid w:val="003F5AC8"/>
    <w:rsid w:val="003F5C41"/>
    <w:rsid w:val="003F5CBE"/>
    <w:rsid w:val="003F5CDA"/>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B2"/>
    <w:rsid w:val="004135CA"/>
    <w:rsid w:val="004136E7"/>
    <w:rsid w:val="004136FE"/>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38E"/>
    <w:rsid w:val="004243B1"/>
    <w:rsid w:val="004243F0"/>
    <w:rsid w:val="00424442"/>
    <w:rsid w:val="004245C4"/>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060"/>
    <w:rsid w:val="00432157"/>
    <w:rsid w:val="00432198"/>
    <w:rsid w:val="00432217"/>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1E"/>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CA"/>
    <w:rsid w:val="0048482A"/>
    <w:rsid w:val="0048483D"/>
    <w:rsid w:val="0048487A"/>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961"/>
    <w:rsid w:val="00486986"/>
    <w:rsid w:val="004869D6"/>
    <w:rsid w:val="00486A84"/>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A1"/>
    <w:rsid w:val="004B38D1"/>
    <w:rsid w:val="004B3A13"/>
    <w:rsid w:val="004B3A4C"/>
    <w:rsid w:val="004B3AB9"/>
    <w:rsid w:val="004B3AD0"/>
    <w:rsid w:val="004B3B30"/>
    <w:rsid w:val="004B3BDB"/>
    <w:rsid w:val="004B3C6A"/>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4E"/>
    <w:rsid w:val="004C269F"/>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F16"/>
    <w:rsid w:val="004E1025"/>
    <w:rsid w:val="004E10B3"/>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2E"/>
    <w:rsid w:val="004E3B69"/>
    <w:rsid w:val="004E3C35"/>
    <w:rsid w:val="004E3CA1"/>
    <w:rsid w:val="004E3D00"/>
    <w:rsid w:val="004E3DDC"/>
    <w:rsid w:val="004E3E3E"/>
    <w:rsid w:val="004E3F03"/>
    <w:rsid w:val="004E3FE5"/>
    <w:rsid w:val="004E4072"/>
    <w:rsid w:val="004E4075"/>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5E"/>
    <w:rsid w:val="004E580F"/>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337"/>
    <w:rsid w:val="004F041A"/>
    <w:rsid w:val="004F0443"/>
    <w:rsid w:val="004F0453"/>
    <w:rsid w:val="004F04C7"/>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4"/>
    <w:rsid w:val="0051102C"/>
    <w:rsid w:val="0051102E"/>
    <w:rsid w:val="0051108D"/>
    <w:rsid w:val="00511128"/>
    <w:rsid w:val="005111DF"/>
    <w:rsid w:val="00511395"/>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CA"/>
    <w:rsid w:val="005167D2"/>
    <w:rsid w:val="00516899"/>
    <w:rsid w:val="005168C7"/>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4C"/>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81B"/>
    <w:rsid w:val="00543876"/>
    <w:rsid w:val="0054397C"/>
    <w:rsid w:val="005439D2"/>
    <w:rsid w:val="00543A4E"/>
    <w:rsid w:val="00543B60"/>
    <w:rsid w:val="00543C09"/>
    <w:rsid w:val="00543C0F"/>
    <w:rsid w:val="00543E7A"/>
    <w:rsid w:val="00543EFD"/>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E8"/>
    <w:rsid w:val="00545A5E"/>
    <w:rsid w:val="00545AB5"/>
    <w:rsid w:val="00545AE2"/>
    <w:rsid w:val="00545B56"/>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C5"/>
    <w:rsid w:val="005710D0"/>
    <w:rsid w:val="00571113"/>
    <w:rsid w:val="00571152"/>
    <w:rsid w:val="0057119A"/>
    <w:rsid w:val="005711CF"/>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A82"/>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840"/>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723"/>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A"/>
    <w:rsid w:val="00593AF4"/>
    <w:rsid w:val="00593B0E"/>
    <w:rsid w:val="00593BE2"/>
    <w:rsid w:val="00593CA6"/>
    <w:rsid w:val="00593D9B"/>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29F"/>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11"/>
    <w:rsid w:val="005D2D5F"/>
    <w:rsid w:val="005D2EB7"/>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1B1"/>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FF"/>
    <w:rsid w:val="005E401B"/>
    <w:rsid w:val="005E405A"/>
    <w:rsid w:val="005E40A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F6"/>
    <w:rsid w:val="00616157"/>
    <w:rsid w:val="00616161"/>
    <w:rsid w:val="00616278"/>
    <w:rsid w:val="00616282"/>
    <w:rsid w:val="006162B9"/>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C4"/>
    <w:rsid w:val="006467D4"/>
    <w:rsid w:val="00646807"/>
    <w:rsid w:val="0064681D"/>
    <w:rsid w:val="006468FC"/>
    <w:rsid w:val="00646943"/>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6B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38B"/>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7D"/>
    <w:rsid w:val="006B52EE"/>
    <w:rsid w:val="006B5321"/>
    <w:rsid w:val="006B5331"/>
    <w:rsid w:val="006B53F2"/>
    <w:rsid w:val="006B53F5"/>
    <w:rsid w:val="006B5447"/>
    <w:rsid w:val="006B5469"/>
    <w:rsid w:val="006B546E"/>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04E"/>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D"/>
    <w:rsid w:val="006E6409"/>
    <w:rsid w:val="006E6438"/>
    <w:rsid w:val="006E64B2"/>
    <w:rsid w:val="006E663D"/>
    <w:rsid w:val="006E66DE"/>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3D"/>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707B"/>
    <w:rsid w:val="006F707C"/>
    <w:rsid w:val="006F712F"/>
    <w:rsid w:val="006F72A7"/>
    <w:rsid w:val="006F72D2"/>
    <w:rsid w:val="006F73B9"/>
    <w:rsid w:val="006F74C3"/>
    <w:rsid w:val="006F74F6"/>
    <w:rsid w:val="006F756C"/>
    <w:rsid w:val="006F76E5"/>
    <w:rsid w:val="006F76F0"/>
    <w:rsid w:val="006F7713"/>
    <w:rsid w:val="006F7721"/>
    <w:rsid w:val="006F7754"/>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633"/>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3FE1"/>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C3"/>
    <w:rsid w:val="00727526"/>
    <w:rsid w:val="00727572"/>
    <w:rsid w:val="007275D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AA"/>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BB4"/>
    <w:rsid w:val="00743C48"/>
    <w:rsid w:val="00743C95"/>
    <w:rsid w:val="00743DB6"/>
    <w:rsid w:val="00743DFE"/>
    <w:rsid w:val="00743FDD"/>
    <w:rsid w:val="00743FE8"/>
    <w:rsid w:val="00744037"/>
    <w:rsid w:val="007440B9"/>
    <w:rsid w:val="007440EF"/>
    <w:rsid w:val="00744130"/>
    <w:rsid w:val="007441EC"/>
    <w:rsid w:val="0074424C"/>
    <w:rsid w:val="007443E0"/>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3D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AC0"/>
    <w:rsid w:val="00760B38"/>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2AE"/>
    <w:rsid w:val="0076739E"/>
    <w:rsid w:val="007673C2"/>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9A6"/>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1CA"/>
    <w:rsid w:val="007A12C1"/>
    <w:rsid w:val="007A13AF"/>
    <w:rsid w:val="007A13F9"/>
    <w:rsid w:val="007A150F"/>
    <w:rsid w:val="007A1555"/>
    <w:rsid w:val="007A15A0"/>
    <w:rsid w:val="007A1635"/>
    <w:rsid w:val="007A18BA"/>
    <w:rsid w:val="007A18D4"/>
    <w:rsid w:val="007A18DE"/>
    <w:rsid w:val="007A19DF"/>
    <w:rsid w:val="007A1B37"/>
    <w:rsid w:val="007A1BF4"/>
    <w:rsid w:val="007A1CA7"/>
    <w:rsid w:val="007A1DEF"/>
    <w:rsid w:val="007A1ECD"/>
    <w:rsid w:val="007A1FB5"/>
    <w:rsid w:val="007A1FC0"/>
    <w:rsid w:val="007A1FCD"/>
    <w:rsid w:val="007A225B"/>
    <w:rsid w:val="007A23CA"/>
    <w:rsid w:val="007A24C3"/>
    <w:rsid w:val="007A2537"/>
    <w:rsid w:val="007A257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92"/>
    <w:rsid w:val="007D6EE2"/>
    <w:rsid w:val="007D6EEE"/>
    <w:rsid w:val="007D6EF3"/>
    <w:rsid w:val="007D6F61"/>
    <w:rsid w:val="007D6F9D"/>
    <w:rsid w:val="007D6FFB"/>
    <w:rsid w:val="007D709F"/>
    <w:rsid w:val="007D7111"/>
    <w:rsid w:val="007D7255"/>
    <w:rsid w:val="007D7292"/>
    <w:rsid w:val="007D72AA"/>
    <w:rsid w:val="007D740E"/>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E5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686"/>
    <w:rsid w:val="008026AB"/>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FC"/>
    <w:rsid w:val="00810D25"/>
    <w:rsid w:val="00810DEF"/>
    <w:rsid w:val="00810E14"/>
    <w:rsid w:val="00810E2E"/>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4F"/>
    <w:rsid w:val="008136DA"/>
    <w:rsid w:val="008137D4"/>
    <w:rsid w:val="008137D6"/>
    <w:rsid w:val="00813804"/>
    <w:rsid w:val="008138B4"/>
    <w:rsid w:val="00813927"/>
    <w:rsid w:val="0081394A"/>
    <w:rsid w:val="008139A5"/>
    <w:rsid w:val="00813B99"/>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441"/>
    <w:rsid w:val="0082162B"/>
    <w:rsid w:val="0082176D"/>
    <w:rsid w:val="008217AE"/>
    <w:rsid w:val="008219A3"/>
    <w:rsid w:val="008219F5"/>
    <w:rsid w:val="00821AAF"/>
    <w:rsid w:val="00821C8C"/>
    <w:rsid w:val="00821D37"/>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7004"/>
    <w:rsid w:val="0082705D"/>
    <w:rsid w:val="008270E9"/>
    <w:rsid w:val="008270F8"/>
    <w:rsid w:val="0082714A"/>
    <w:rsid w:val="0082723B"/>
    <w:rsid w:val="00827257"/>
    <w:rsid w:val="008272D3"/>
    <w:rsid w:val="008273BE"/>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E32"/>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4A"/>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38"/>
    <w:rsid w:val="008563B2"/>
    <w:rsid w:val="00856476"/>
    <w:rsid w:val="0085648E"/>
    <w:rsid w:val="00856490"/>
    <w:rsid w:val="00856555"/>
    <w:rsid w:val="00856596"/>
    <w:rsid w:val="0085662C"/>
    <w:rsid w:val="00856664"/>
    <w:rsid w:val="0085678D"/>
    <w:rsid w:val="008567E3"/>
    <w:rsid w:val="008568BD"/>
    <w:rsid w:val="00856929"/>
    <w:rsid w:val="00856957"/>
    <w:rsid w:val="00856A5D"/>
    <w:rsid w:val="00856A72"/>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976"/>
    <w:rsid w:val="008579BD"/>
    <w:rsid w:val="00857A01"/>
    <w:rsid w:val="00857A58"/>
    <w:rsid w:val="00857A72"/>
    <w:rsid w:val="00857B1B"/>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AF"/>
    <w:rsid w:val="008640C3"/>
    <w:rsid w:val="008641BB"/>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95"/>
    <w:rsid w:val="008652B4"/>
    <w:rsid w:val="00865362"/>
    <w:rsid w:val="00865456"/>
    <w:rsid w:val="0086546D"/>
    <w:rsid w:val="00865493"/>
    <w:rsid w:val="008654B2"/>
    <w:rsid w:val="00865581"/>
    <w:rsid w:val="008656B5"/>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5"/>
    <w:rsid w:val="0086614B"/>
    <w:rsid w:val="00866255"/>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CB"/>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F1F"/>
    <w:rsid w:val="00867F53"/>
    <w:rsid w:val="00867FEC"/>
    <w:rsid w:val="00870020"/>
    <w:rsid w:val="008700CB"/>
    <w:rsid w:val="008702BA"/>
    <w:rsid w:val="008702CC"/>
    <w:rsid w:val="008703C3"/>
    <w:rsid w:val="0087047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17"/>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94"/>
    <w:rsid w:val="008A7409"/>
    <w:rsid w:val="008A7445"/>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4"/>
    <w:rsid w:val="008C7BD9"/>
    <w:rsid w:val="008C7C15"/>
    <w:rsid w:val="008C7CCB"/>
    <w:rsid w:val="008C7D24"/>
    <w:rsid w:val="008C7D79"/>
    <w:rsid w:val="008C7DFC"/>
    <w:rsid w:val="008C7E73"/>
    <w:rsid w:val="008D0017"/>
    <w:rsid w:val="008D021F"/>
    <w:rsid w:val="008D028A"/>
    <w:rsid w:val="008D0400"/>
    <w:rsid w:val="008D0405"/>
    <w:rsid w:val="008D0559"/>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3CE"/>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BCA"/>
    <w:rsid w:val="00920C15"/>
    <w:rsid w:val="00920DFB"/>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70A"/>
    <w:rsid w:val="00925815"/>
    <w:rsid w:val="00925835"/>
    <w:rsid w:val="00925840"/>
    <w:rsid w:val="009258F3"/>
    <w:rsid w:val="00925A2D"/>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879"/>
    <w:rsid w:val="00936939"/>
    <w:rsid w:val="0093695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7A0"/>
    <w:rsid w:val="00943884"/>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6E"/>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0C8"/>
    <w:rsid w:val="009451B1"/>
    <w:rsid w:val="00945275"/>
    <w:rsid w:val="00945305"/>
    <w:rsid w:val="00945509"/>
    <w:rsid w:val="0094557F"/>
    <w:rsid w:val="00945697"/>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BB"/>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86D"/>
    <w:rsid w:val="0096289D"/>
    <w:rsid w:val="00962950"/>
    <w:rsid w:val="009629B0"/>
    <w:rsid w:val="009629D6"/>
    <w:rsid w:val="00962A02"/>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48"/>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9F7"/>
    <w:rsid w:val="00970A3E"/>
    <w:rsid w:val="00970A56"/>
    <w:rsid w:val="00970C3F"/>
    <w:rsid w:val="00970C44"/>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73"/>
    <w:rsid w:val="009905C0"/>
    <w:rsid w:val="00990650"/>
    <w:rsid w:val="0099076A"/>
    <w:rsid w:val="0099080C"/>
    <w:rsid w:val="0099081D"/>
    <w:rsid w:val="00990824"/>
    <w:rsid w:val="00990865"/>
    <w:rsid w:val="00990A4E"/>
    <w:rsid w:val="00990AAD"/>
    <w:rsid w:val="00990BC7"/>
    <w:rsid w:val="00990BD7"/>
    <w:rsid w:val="00990CCF"/>
    <w:rsid w:val="00990EC2"/>
    <w:rsid w:val="00991099"/>
    <w:rsid w:val="009910EF"/>
    <w:rsid w:val="0099123A"/>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CF"/>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81B"/>
    <w:rsid w:val="00997904"/>
    <w:rsid w:val="009979C9"/>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B35"/>
    <w:rsid w:val="009A4C11"/>
    <w:rsid w:val="009A4C95"/>
    <w:rsid w:val="009A4D35"/>
    <w:rsid w:val="009A4DA0"/>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01"/>
    <w:rsid w:val="009B251E"/>
    <w:rsid w:val="009B25AF"/>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41"/>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73"/>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52C"/>
    <w:rsid w:val="009D453E"/>
    <w:rsid w:val="009D4571"/>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933"/>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44"/>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09"/>
    <w:rsid w:val="009F4710"/>
    <w:rsid w:val="009F4729"/>
    <w:rsid w:val="009F4829"/>
    <w:rsid w:val="009F4868"/>
    <w:rsid w:val="009F4878"/>
    <w:rsid w:val="009F498A"/>
    <w:rsid w:val="009F4ADE"/>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2FFB"/>
    <w:rsid w:val="00A030FD"/>
    <w:rsid w:val="00A0315E"/>
    <w:rsid w:val="00A03177"/>
    <w:rsid w:val="00A03274"/>
    <w:rsid w:val="00A033A1"/>
    <w:rsid w:val="00A03493"/>
    <w:rsid w:val="00A0353B"/>
    <w:rsid w:val="00A03571"/>
    <w:rsid w:val="00A03579"/>
    <w:rsid w:val="00A03641"/>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7A"/>
    <w:rsid w:val="00A058B0"/>
    <w:rsid w:val="00A058DD"/>
    <w:rsid w:val="00A059BA"/>
    <w:rsid w:val="00A05A18"/>
    <w:rsid w:val="00A05BCC"/>
    <w:rsid w:val="00A05BDC"/>
    <w:rsid w:val="00A05C28"/>
    <w:rsid w:val="00A05C55"/>
    <w:rsid w:val="00A05C5B"/>
    <w:rsid w:val="00A05C62"/>
    <w:rsid w:val="00A05CE3"/>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789"/>
    <w:rsid w:val="00A1280B"/>
    <w:rsid w:val="00A128AB"/>
    <w:rsid w:val="00A128F8"/>
    <w:rsid w:val="00A129C7"/>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07"/>
    <w:rsid w:val="00A33BAE"/>
    <w:rsid w:val="00A33C1A"/>
    <w:rsid w:val="00A33C70"/>
    <w:rsid w:val="00A33E11"/>
    <w:rsid w:val="00A33E1E"/>
    <w:rsid w:val="00A33E7E"/>
    <w:rsid w:val="00A3404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B"/>
    <w:rsid w:val="00A46980"/>
    <w:rsid w:val="00A46982"/>
    <w:rsid w:val="00A469FA"/>
    <w:rsid w:val="00A46ADA"/>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BE"/>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51"/>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0F4"/>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75E"/>
    <w:rsid w:val="00A718EF"/>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BB"/>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7DB"/>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3F3"/>
    <w:rsid w:val="00AB4434"/>
    <w:rsid w:val="00AB457C"/>
    <w:rsid w:val="00AB45E7"/>
    <w:rsid w:val="00AB4754"/>
    <w:rsid w:val="00AB4863"/>
    <w:rsid w:val="00AB486A"/>
    <w:rsid w:val="00AB4928"/>
    <w:rsid w:val="00AB4936"/>
    <w:rsid w:val="00AB495F"/>
    <w:rsid w:val="00AB49C9"/>
    <w:rsid w:val="00AB49EF"/>
    <w:rsid w:val="00AB4A12"/>
    <w:rsid w:val="00AB4A8E"/>
    <w:rsid w:val="00AB4B95"/>
    <w:rsid w:val="00AB4BB2"/>
    <w:rsid w:val="00AB4BCA"/>
    <w:rsid w:val="00AB4C1B"/>
    <w:rsid w:val="00AB4D7D"/>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1A"/>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EEE"/>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E7"/>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47"/>
    <w:rsid w:val="00B0504B"/>
    <w:rsid w:val="00B050A3"/>
    <w:rsid w:val="00B0516E"/>
    <w:rsid w:val="00B0548D"/>
    <w:rsid w:val="00B054F6"/>
    <w:rsid w:val="00B0559F"/>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7F"/>
    <w:rsid w:val="00B25C8A"/>
    <w:rsid w:val="00B25C91"/>
    <w:rsid w:val="00B25D19"/>
    <w:rsid w:val="00B25D5A"/>
    <w:rsid w:val="00B25D70"/>
    <w:rsid w:val="00B25DFC"/>
    <w:rsid w:val="00B25E29"/>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27"/>
    <w:rsid w:val="00B35B28"/>
    <w:rsid w:val="00B35B4F"/>
    <w:rsid w:val="00B35BB6"/>
    <w:rsid w:val="00B35BBA"/>
    <w:rsid w:val="00B35C06"/>
    <w:rsid w:val="00B35C8C"/>
    <w:rsid w:val="00B35D7C"/>
    <w:rsid w:val="00B35DA7"/>
    <w:rsid w:val="00B35E51"/>
    <w:rsid w:val="00B35EFD"/>
    <w:rsid w:val="00B35F63"/>
    <w:rsid w:val="00B35FBD"/>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42"/>
    <w:rsid w:val="00B36755"/>
    <w:rsid w:val="00B367AB"/>
    <w:rsid w:val="00B367B1"/>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79E"/>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6C"/>
    <w:rsid w:val="00B86478"/>
    <w:rsid w:val="00B8669E"/>
    <w:rsid w:val="00B866A3"/>
    <w:rsid w:val="00B86762"/>
    <w:rsid w:val="00B86868"/>
    <w:rsid w:val="00B86885"/>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82"/>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F6"/>
    <w:rsid w:val="00BD7305"/>
    <w:rsid w:val="00BD730F"/>
    <w:rsid w:val="00BD7344"/>
    <w:rsid w:val="00BD75CC"/>
    <w:rsid w:val="00BD7678"/>
    <w:rsid w:val="00BD767D"/>
    <w:rsid w:val="00BD77B8"/>
    <w:rsid w:val="00BD7983"/>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32"/>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42"/>
    <w:rsid w:val="00C058B9"/>
    <w:rsid w:val="00C058D4"/>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1FB"/>
    <w:rsid w:val="00C1320C"/>
    <w:rsid w:val="00C1328F"/>
    <w:rsid w:val="00C132E3"/>
    <w:rsid w:val="00C13543"/>
    <w:rsid w:val="00C137E5"/>
    <w:rsid w:val="00C138B7"/>
    <w:rsid w:val="00C13956"/>
    <w:rsid w:val="00C1395F"/>
    <w:rsid w:val="00C139A7"/>
    <w:rsid w:val="00C139DF"/>
    <w:rsid w:val="00C13AEB"/>
    <w:rsid w:val="00C13B09"/>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E4"/>
    <w:rsid w:val="00C178E5"/>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C02"/>
    <w:rsid w:val="00C21C27"/>
    <w:rsid w:val="00C21C46"/>
    <w:rsid w:val="00C21D2A"/>
    <w:rsid w:val="00C21ECC"/>
    <w:rsid w:val="00C21F01"/>
    <w:rsid w:val="00C21FE2"/>
    <w:rsid w:val="00C22020"/>
    <w:rsid w:val="00C2218E"/>
    <w:rsid w:val="00C221EA"/>
    <w:rsid w:val="00C22211"/>
    <w:rsid w:val="00C2225D"/>
    <w:rsid w:val="00C2237C"/>
    <w:rsid w:val="00C223D7"/>
    <w:rsid w:val="00C223F7"/>
    <w:rsid w:val="00C22492"/>
    <w:rsid w:val="00C225FD"/>
    <w:rsid w:val="00C22704"/>
    <w:rsid w:val="00C22747"/>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54"/>
    <w:rsid w:val="00C341EC"/>
    <w:rsid w:val="00C342DA"/>
    <w:rsid w:val="00C34488"/>
    <w:rsid w:val="00C345D9"/>
    <w:rsid w:val="00C34696"/>
    <w:rsid w:val="00C3473F"/>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BC"/>
    <w:rsid w:val="00C417D6"/>
    <w:rsid w:val="00C41820"/>
    <w:rsid w:val="00C4186A"/>
    <w:rsid w:val="00C41873"/>
    <w:rsid w:val="00C41876"/>
    <w:rsid w:val="00C418A0"/>
    <w:rsid w:val="00C41A51"/>
    <w:rsid w:val="00C41AC4"/>
    <w:rsid w:val="00C41B48"/>
    <w:rsid w:val="00C41B6E"/>
    <w:rsid w:val="00C41D93"/>
    <w:rsid w:val="00C41FFE"/>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431"/>
    <w:rsid w:val="00C75523"/>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350"/>
    <w:rsid w:val="00C80374"/>
    <w:rsid w:val="00C80385"/>
    <w:rsid w:val="00C80400"/>
    <w:rsid w:val="00C80403"/>
    <w:rsid w:val="00C804CD"/>
    <w:rsid w:val="00C80506"/>
    <w:rsid w:val="00C8050A"/>
    <w:rsid w:val="00C8058B"/>
    <w:rsid w:val="00C805D3"/>
    <w:rsid w:val="00C80677"/>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CB"/>
    <w:rsid w:val="00C825D2"/>
    <w:rsid w:val="00C825EA"/>
    <w:rsid w:val="00C82764"/>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47F"/>
    <w:rsid w:val="00CB2512"/>
    <w:rsid w:val="00CB2595"/>
    <w:rsid w:val="00CB263A"/>
    <w:rsid w:val="00CB2641"/>
    <w:rsid w:val="00CB278A"/>
    <w:rsid w:val="00CB27CF"/>
    <w:rsid w:val="00CB2994"/>
    <w:rsid w:val="00CB2A77"/>
    <w:rsid w:val="00CB2BF9"/>
    <w:rsid w:val="00CB2C90"/>
    <w:rsid w:val="00CB2E5A"/>
    <w:rsid w:val="00CB2E95"/>
    <w:rsid w:val="00CB2FD4"/>
    <w:rsid w:val="00CB2FEB"/>
    <w:rsid w:val="00CB304F"/>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D2"/>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1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03D"/>
    <w:rsid w:val="00D23093"/>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0"/>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DC8"/>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AD7"/>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5D1"/>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60"/>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0D1"/>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1E3"/>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08"/>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9ED"/>
    <w:rsid w:val="00DF7A38"/>
    <w:rsid w:val="00DF7A67"/>
    <w:rsid w:val="00DF7AA5"/>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B9C"/>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EEA"/>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1D7"/>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EBA"/>
    <w:rsid w:val="00E26F5F"/>
    <w:rsid w:val="00E27056"/>
    <w:rsid w:val="00E2713F"/>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D0"/>
    <w:rsid w:val="00EA2603"/>
    <w:rsid w:val="00EA2648"/>
    <w:rsid w:val="00EA2697"/>
    <w:rsid w:val="00EA271A"/>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D7"/>
    <w:rsid w:val="00EB1821"/>
    <w:rsid w:val="00EB1B3E"/>
    <w:rsid w:val="00EB1BAC"/>
    <w:rsid w:val="00EB1BD4"/>
    <w:rsid w:val="00EB1C52"/>
    <w:rsid w:val="00EB1E73"/>
    <w:rsid w:val="00EB1EFC"/>
    <w:rsid w:val="00EB20BA"/>
    <w:rsid w:val="00EB20BF"/>
    <w:rsid w:val="00EB21FA"/>
    <w:rsid w:val="00EB21FE"/>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9E"/>
    <w:rsid w:val="00EB4CC6"/>
    <w:rsid w:val="00EB4D1C"/>
    <w:rsid w:val="00EB4D48"/>
    <w:rsid w:val="00EB4E45"/>
    <w:rsid w:val="00EB4E9A"/>
    <w:rsid w:val="00EB4EB7"/>
    <w:rsid w:val="00EB4EC4"/>
    <w:rsid w:val="00EB4F00"/>
    <w:rsid w:val="00EB4F49"/>
    <w:rsid w:val="00EB5008"/>
    <w:rsid w:val="00EB507F"/>
    <w:rsid w:val="00EB50B1"/>
    <w:rsid w:val="00EB51DD"/>
    <w:rsid w:val="00EB51EF"/>
    <w:rsid w:val="00EB52F1"/>
    <w:rsid w:val="00EB53C1"/>
    <w:rsid w:val="00EB545E"/>
    <w:rsid w:val="00EB5579"/>
    <w:rsid w:val="00EB5596"/>
    <w:rsid w:val="00EB559F"/>
    <w:rsid w:val="00EB5752"/>
    <w:rsid w:val="00EB58D6"/>
    <w:rsid w:val="00EB5918"/>
    <w:rsid w:val="00EB5947"/>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0EB"/>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D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5C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5B"/>
    <w:rsid w:val="00EE01AF"/>
    <w:rsid w:val="00EE02CC"/>
    <w:rsid w:val="00EE0370"/>
    <w:rsid w:val="00EE0469"/>
    <w:rsid w:val="00EE046D"/>
    <w:rsid w:val="00EE04D4"/>
    <w:rsid w:val="00EE057E"/>
    <w:rsid w:val="00EE059D"/>
    <w:rsid w:val="00EE05FD"/>
    <w:rsid w:val="00EE061F"/>
    <w:rsid w:val="00EE064C"/>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DC5"/>
    <w:rsid w:val="00EF7F50"/>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99"/>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4E"/>
    <w:rsid w:val="00F14BB0"/>
    <w:rsid w:val="00F14C00"/>
    <w:rsid w:val="00F14C72"/>
    <w:rsid w:val="00F14C88"/>
    <w:rsid w:val="00F14CA1"/>
    <w:rsid w:val="00F14CA5"/>
    <w:rsid w:val="00F14CCB"/>
    <w:rsid w:val="00F14D02"/>
    <w:rsid w:val="00F14E25"/>
    <w:rsid w:val="00F14E6F"/>
    <w:rsid w:val="00F14EC8"/>
    <w:rsid w:val="00F14EED"/>
    <w:rsid w:val="00F14F87"/>
    <w:rsid w:val="00F1505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43"/>
    <w:rsid w:val="00F204E9"/>
    <w:rsid w:val="00F205DD"/>
    <w:rsid w:val="00F20845"/>
    <w:rsid w:val="00F208B9"/>
    <w:rsid w:val="00F208CF"/>
    <w:rsid w:val="00F208D5"/>
    <w:rsid w:val="00F2095C"/>
    <w:rsid w:val="00F20A2D"/>
    <w:rsid w:val="00F20B49"/>
    <w:rsid w:val="00F20CE3"/>
    <w:rsid w:val="00F20D46"/>
    <w:rsid w:val="00F20D4D"/>
    <w:rsid w:val="00F20D7C"/>
    <w:rsid w:val="00F20D9D"/>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77"/>
    <w:rsid w:val="00F302A2"/>
    <w:rsid w:val="00F3030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51"/>
    <w:rsid w:val="00F33488"/>
    <w:rsid w:val="00F3349D"/>
    <w:rsid w:val="00F334DB"/>
    <w:rsid w:val="00F33540"/>
    <w:rsid w:val="00F336C5"/>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BE7"/>
    <w:rsid w:val="00F41CAC"/>
    <w:rsid w:val="00F41DE2"/>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01"/>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DEF"/>
    <w:rsid w:val="00F57E0D"/>
    <w:rsid w:val="00F57E94"/>
    <w:rsid w:val="00F57EF4"/>
    <w:rsid w:val="00F57FCF"/>
    <w:rsid w:val="00F60135"/>
    <w:rsid w:val="00F601DF"/>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A0E"/>
    <w:rsid w:val="00F65AB1"/>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9F"/>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78"/>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9D"/>
    <w:rsid w:val="00FE0DA0"/>
    <w:rsid w:val="00FE0E96"/>
    <w:rsid w:val="00FE0ED9"/>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F96"/>
    <w:rsid w:val="00FF40CE"/>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cretariasenado.gov.co/index.php/proyectos-de-ley-2015"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upersociedades.gov.co/nuestra_entidad/normatividad/normatividad_circulares/Circular%20Externa%20100-000003%2026-07-16.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uin-juriscol.gov.co/viewDocument.asp?ruta=Leyes/30019643" TargetMode="External"/><Relationship Id="rId4" Type="http://schemas.openxmlformats.org/officeDocument/2006/relationships/settings" Target="settings.xml"/><Relationship Id="rId9" Type="http://schemas.openxmlformats.org/officeDocument/2006/relationships/hyperlink" Target="http://www.suin-juriscol.gov.co/viewDocument.asp?ruta=Leyes/1681594"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010A-C6D1-4B01-84A5-3B9ADF32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550</Words>
  <Characters>3030</Characters>
  <Application>Microsoft Office Word</Application>
  <DocSecurity>0</DocSecurity>
  <Lines>25</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3573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2020-11-07T14:40:00Z</dcterms:created>
  <dcterms:modified xsi:type="dcterms:W3CDTF">2020-11-07T14:40:00Z</dcterms:modified>
</cp:coreProperties>
</file>