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A8E6B" w14:textId="39C9536E" w:rsidR="005133C9" w:rsidRPr="005133C9" w:rsidRDefault="005133C9" w:rsidP="005133C9">
      <w:pPr>
        <w:keepNext/>
        <w:framePr w:dropCap="drop" w:lines="3" w:wrap="around" w:vAnchor="text" w:hAnchor="text"/>
        <w:spacing w:after="0" w:line="926" w:lineRule="exact"/>
        <w:textAlignment w:val="baseline"/>
        <w:rPr>
          <w:position w:val="-9"/>
          <w:sz w:val="123"/>
          <w:lang w:val="en-US"/>
        </w:rPr>
      </w:pPr>
      <w:r w:rsidRPr="005133C9">
        <w:rPr>
          <w:position w:val="-9"/>
          <w:sz w:val="123"/>
          <w:lang w:val="en-US"/>
        </w:rPr>
        <w:t>E</w:t>
      </w:r>
    </w:p>
    <w:p w14:paraId="687DF2DD" w14:textId="70A003B1" w:rsidR="00D46989" w:rsidRDefault="005133C9" w:rsidP="00336B90">
      <w:pPr>
        <w:rPr>
          <w:lang w:val="en-US"/>
        </w:rPr>
      </w:pPr>
      <w:r w:rsidRPr="005133C9">
        <w:rPr>
          <w:lang w:val="en-US"/>
        </w:rPr>
        <w:t xml:space="preserve">n </w:t>
      </w:r>
      <w:hyperlink r:id="rId8" w:tooltip="Home | The CLS Blue Sky Blog" w:history="1">
        <w:r w:rsidRPr="005133C9">
          <w:rPr>
            <w:rStyle w:val="Hipervnculo"/>
            <w:lang w:val="en-US"/>
          </w:rPr>
          <w:t>El blog de CLS Blue Sky</w:t>
        </w:r>
      </w:hyperlink>
      <w:r w:rsidRPr="005133C9">
        <w:rPr>
          <w:lang w:val="en-US"/>
        </w:rPr>
        <w:t xml:space="preserve"> </w:t>
      </w:r>
      <w:proofErr w:type="spellStart"/>
      <w:r w:rsidRPr="005133C9">
        <w:rPr>
          <w:lang w:val="en-US"/>
        </w:rPr>
        <w:t>encontramos</w:t>
      </w:r>
      <w:proofErr w:type="spellEnd"/>
      <w:r w:rsidRPr="005133C9">
        <w:rPr>
          <w:lang w:val="en-US"/>
        </w:rPr>
        <w:t xml:space="preserve"> un </w:t>
      </w:r>
      <w:proofErr w:type="spellStart"/>
      <w:r w:rsidRPr="005133C9">
        <w:rPr>
          <w:lang w:val="en-US"/>
        </w:rPr>
        <w:t>artículo</w:t>
      </w:r>
      <w:proofErr w:type="spellEnd"/>
      <w:r w:rsidRPr="005133C9">
        <w:rPr>
          <w:lang w:val="en-US"/>
        </w:rPr>
        <w:t xml:space="preserve"> </w:t>
      </w:r>
      <w:proofErr w:type="spellStart"/>
      <w:r w:rsidRPr="005133C9">
        <w:rPr>
          <w:lang w:val="en-US"/>
        </w:rPr>
        <w:t>titulado</w:t>
      </w:r>
      <w:proofErr w:type="spellEnd"/>
      <w:r w:rsidRPr="005133C9">
        <w:rPr>
          <w:lang w:val="en-US"/>
        </w:rPr>
        <w:t xml:space="preserve"> </w:t>
      </w:r>
      <w:hyperlink r:id="rId9" w:history="1">
        <w:r w:rsidRPr="005133C9">
          <w:rPr>
            <w:rStyle w:val="Hipervnculo"/>
            <w:i/>
            <w:iCs/>
            <w:lang w:val="en-US"/>
          </w:rPr>
          <w:t>The Quality of Integrated Reporting Around the World</w:t>
        </w:r>
      </w:hyperlink>
      <w:r>
        <w:rPr>
          <w:lang w:val="en-US"/>
        </w:rPr>
        <w:t xml:space="preserve"> (</w:t>
      </w:r>
      <w:r w:rsidRPr="005133C9">
        <w:rPr>
          <w:lang w:val="en-US"/>
        </w:rPr>
        <w:t>April 23, 2019</w:t>
      </w:r>
      <w:r>
        <w:rPr>
          <w:lang w:val="en-US"/>
        </w:rPr>
        <w:t xml:space="preserve">), dentro del </w:t>
      </w:r>
      <w:proofErr w:type="spellStart"/>
      <w:r>
        <w:rPr>
          <w:lang w:val="en-US"/>
        </w:rPr>
        <w:t>cual</w:t>
      </w:r>
      <w:proofErr w:type="spellEnd"/>
      <w:r>
        <w:rPr>
          <w:lang w:val="en-US"/>
        </w:rPr>
        <w:t xml:space="preserve"> se lee: “(…) </w:t>
      </w:r>
      <w:r w:rsidRPr="005133C9">
        <w:rPr>
          <w:i/>
          <w:iCs/>
          <w:lang w:val="en-US"/>
        </w:rPr>
        <w:t>Our paper, “</w:t>
      </w:r>
      <w:hyperlink r:id="rId10" w:tgtFrame="_blank" w:history="1">
        <w:r w:rsidRPr="005133C9">
          <w:rPr>
            <w:rStyle w:val="Hipervnculo"/>
            <w:i/>
            <w:iCs/>
            <w:lang w:val="en-US"/>
          </w:rPr>
          <w:t>A Comparative Analysis of Integrated Reporting in Ten Countries</w:t>
        </w:r>
      </w:hyperlink>
      <w:r w:rsidRPr="005133C9">
        <w:rPr>
          <w:i/>
          <w:iCs/>
          <w:lang w:val="en-US"/>
        </w:rPr>
        <w:t>,” explores the extent to which companies around the world use the IR Framework to prepare their reports and whether the reports of the companies that do use it vary in quality and content from country to country. We selected five companies from each of the following countries: Brazil, France, Germany, Italy, Japan, the Netherlands, South Africa, South Korea, United Kingdom, and the United States for the study. A scale of from one to three was used to evaluate five areas of disclosure—Materiality, Risks and opportunities, Strategy and resource allocation, Performance, and Outlook.</w:t>
      </w:r>
      <w:r>
        <w:rPr>
          <w:lang w:val="en-US"/>
        </w:rPr>
        <w:t xml:space="preserve"> (…)”</w:t>
      </w:r>
    </w:p>
    <w:p w14:paraId="45BA9197" w14:textId="1CE3564D" w:rsidR="005133C9" w:rsidRDefault="005133C9" w:rsidP="00336B90">
      <w:r w:rsidRPr="005133C9">
        <w:t>Obviamente las evaluaciones dependen en f</w:t>
      </w:r>
      <w:r>
        <w:t>orma directa de los criterios estipulados para efectuarla, tal como ocurre en los servicios de aseguramiento.</w:t>
      </w:r>
    </w:p>
    <w:p w14:paraId="58728FAE" w14:textId="576507B2" w:rsidR="00EA4CA2" w:rsidRDefault="00EA4CA2" w:rsidP="00336B90">
      <w:r>
        <w:t>Tenemos en primer lugar el concepto de materialidad, que ha acompañado a la teoría del juicio durante milenios y que fue adoptado por la teoría contable hasta llegar a ser considerado un principio. Un informe integral no consiste en aumentar los datos, sino en mejorar lo que sea pertinente.</w:t>
      </w:r>
    </w:p>
    <w:p w14:paraId="59E51207" w14:textId="330F8660" w:rsidR="00EA4CA2" w:rsidRDefault="00EA4CA2" w:rsidP="00336B90">
      <w:r>
        <w:t xml:space="preserve">Hoy son muchísimas las teorías en el ámbito de la administración que se apoyan en la estrategia de riesgos y oportunidades. Ecuación que siempre debe considerarse completa, pues centrarse solo en las </w:t>
      </w:r>
      <w:r>
        <w:t>amenazas no garantiza que una entidad pueda desarrollarse debidamente. De identificar los riesgos se deriva la consideración de los controles, entendidos como las formas de proceder que pueden evitarlos o, al menos, limitar sus efectos. Las oportunidades son la fuente de mejores desempeños de todo orden, las cuales muchas vecen pasan ante nuestros ojos sin que les demos la importancia debida. Muchas veces nos asombramos de la simplicidad de las observaciones de las innovaciones más exitosas.</w:t>
      </w:r>
    </w:p>
    <w:p w14:paraId="75A2E40B" w14:textId="222F4FA2" w:rsidR="00611831" w:rsidRDefault="00611831" w:rsidP="00336B90">
      <w:r>
        <w:t>Una empresa (actividad económica) bien dirigida requiere de una estrategia, a la cual debe subordinarse la asignación de los recursos. Estos siempre son escasos y hay que repartirlos. El genio es capaz de apoyar más lo importante y lo necesario a lo que no implica mejor desempeño. Son decisiones claves que pueden llevar a una empresa a la quiebra. Las equivocaciones se cobran con la vida.</w:t>
      </w:r>
    </w:p>
    <w:p w14:paraId="0C0EC41C" w14:textId="720EFDEF" w:rsidR="00611831" w:rsidRDefault="00611831" w:rsidP="00336B90">
      <w:r>
        <w:t>El desempeño, otrora mirado como la utilidad del período, es hoy un concepto muy amplio, que evalúa las entidades en forma completa, porque el mundo actual no aplaude al que se llena de plata a partir del narcotráfico o el lavado de activos.</w:t>
      </w:r>
    </w:p>
    <w:p w14:paraId="4430AA97" w14:textId="4E30A82F" w:rsidR="00611831" w:rsidRDefault="00611831" w:rsidP="00336B90">
      <w:r>
        <w:t xml:space="preserve">La visión del futuro, en su doble perspectiva de visión y misión, es decir, de cómo será el mundo del mañana y qué papel o rol tendrá nuestra organización, indica la capacidad prospectiva de la empresa. Hoy sabemos que </w:t>
      </w:r>
      <w:r w:rsidR="0023474F">
        <w:t>bienes y servicios que nos deslumbran completaron hasta 30 años de preparación.</w:t>
      </w:r>
    </w:p>
    <w:p w14:paraId="3BB0FEE6" w14:textId="4AA6A311" w:rsidR="0023474F" w:rsidRPr="005133C9" w:rsidRDefault="0023474F" w:rsidP="0023474F">
      <w:pPr>
        <w:jc w:val="right"/>
      </w:pPr>
      <w:r w:rsidRPr="00A145AF">
        <w:rPr>
          <w:i/>
          <w:iCs/>
        </w:rPr>
        <w:t>Hernando Bermúdez Gómez</w:t>
      </w:r>
    </w:p>
    <w:sectPr w:rsidR="0023474F" w:rsidRPr="005133C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CA6E0" w14:textId="77777777" w:rsidR="00E0599D" w:rsidRDefault="00E0599D" w:rsidP="00EE7812">
      <w:pPr>
        <w:spacing w:after="0" w:line="240" w:lineRule="auto"/>
      </w:pPr>
      <w:r>
        <w:separator/>
      </w:r>
    </w:p>
  </w:endnote>
  <w:endnote w:type="continuationSeparator" w:id="0">
    <w:p w14:paraId="1E465FAB" w14:textId="77777777" w:rsidR="00E0599D" w:rsidRDefault="00E059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D8FE2" w14:textId="77777777" w:rsidR="00E0599D" w:rsidRDefault="00E0599D" w:rsidP="00EE7812">
      <w:pPr>
        <w:spacing w:after="0" w:line="240" w:lineRule="auto"/>
      </w:pPr>
      <w:r>
        <w:separator/>
      </w:r>
    </w:p>
  </w:footnote>
  <w:footnote w:type="continuationSeparator" w:id="0">
    <w:p w14:paraId="69BAFAAD" w14:textId="77777777" w:rsidR="00E0599D" w:rsidRDefault="00E059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1EBEA07" w:rsidR="0000261B" w:rsidRDefault="0000261B" w:rsidP="00613BC8">
    <w:pPr>
      <w:pStyle w:val="Encabezado"/>
      <w:tabs>
        <w:tab w:val="left" w:pos="2580"/>
        <w:tab w:val="left" w:pos="2985"/>
      </w:tabs>
      <w:spacing w:line="276" w:lineRule="auto"/>
      <w:jc w:val="right"/>
    </w:pPr>
    <w:r>
      <w:t>Número 5</w:t>
    </w:r>
    <w:r w:rsidR="00E95638">
      <w:t>4</w:t>
    </w:r>
    <w:r w:rsidR="00355D49">
      <w:t>4</w:t>
    </w:r>
    <w:r w:rsidR="00336B90">
      <w:t>1</w:t>
    </w:r>
    <w:r>
      <w:t xml:space="preserve">, </w:t>
    </w:r>
    <w:r w:rsidR="00DC69A5">
      <w:t>16</w:t>
    </w:r>
    <w:r>
      <w:t xml:space="preserve"> de </w:t>
    </w:r>
    <w:r w:rsidR="00920EB5">
      <w:t>noviembre</w:t>
    </w:r>
    <w:r>
      <w:t xml:space="preserve"> de 2020</w:t>
    </w:r>
  </w:p>
  <w:p w14:paraId="29566F03" w14:textId="77777777" w:rsidR="0000261B" w:rsidRDefault="00E0599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34A"/>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9D"/>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sbluesky.law.columbia.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apers.ssrn.com/sol3/papers.cfm?abstract_id=3345590" TargetMode="External"/><Relationship Id="rId4" Type="http://schemas.openxmlformats.org/officeDocument/2006/relationships/settings" Target="settings.xml"/><Relationship Id="rId9" Type="http://schemas.openxmlformats.org/officeDocument/2006/relationships/hyperlink" Target="https://clsbluesky.law.columbia.edu/2019/04/23/the-quality-of-integrated-reporting-around-the-worl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495</Words>
  <Characters>2723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2020-11-14T15:26:00Z</dcterms:created>
  <dcterms:modified xsi:type="dcterms:W3CDTF">2020-11-14T15:26:00Z</dcterms:modified>
</cp:coreProperties>
</file>