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560D" w14:textId="35AF84BF" w:rsidR="00D772B5" w:rsidRPr="00D772B5" w:rsidRDefault="00D772B5" w:rsidP="00D772B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772B5">
        <w:rPr>
          <w:position w:val="-9"/>
          <w:sz w:val="123"/>
        </w:rPr>
        <w:t>E</w:t>
      </w:r>
    </w:p>
    <w:p w14:paraId="20782E40" w14:textId="631D317F" w:rsidR="00043BFD" w:rsidRDefault="00D772B5" w:rsidP="00261BA6">
      <w:r>
        <w:t>n las instituciones de educación superior en Colombia se pueden cursar tres programas académicos, conducentes a título: técnico en contabilidad, tecnólogo en contabilidad</w:t>
      </w:r>
      <w:r w:rsidR="00FE3FDC">
        <w:t xml:space="preserve"> y</w:t>
      </w:r>
      <w:r>
        <w:t xml:space="preserve"> contad</w:t>
      </w:r>
      <w:r w:rsidR="00FE3FDC">
        <w:t>or</w:t>
      </w:r>
      <w:r>
        <w:t xml:space="preserve"> públic</w:t>
      </w:r>
      <w:r w:rsidR="00FE3FDC">
        <w:t>o</w:t>
      </w:r>
      <w:r>
        <w:t>.</w:t>
      </w:r>
      <w:r w:rsidR="00CB52F2">
        <w:t xml:space="preserve"> Según la ley estos tres programas deben organizase de tal manera que se puedan cursar uno tras otro. Al efecto se deben </w:t>
      </w:r>
      <w:r w:rsidR="00F95C1D">
        <w:t>estructurar</w:t>
      </w:r>
      <w:r w:rsidR="00CB52F2">
        <w:t xml:space="preserve"> en círculos propedéuticos que deben asegurar competencias.</w:t>
      </w:r>
    </w:p>
    <w:p w14:paraId="60D1D041" w14:textId="4ECA2D7A" w:rsidR="00CB52F2" w:rsidRDefault="00CB52F2" w:rsidP="00261BA6">
      <w:r>
        <w:t>En la visión de IAESB las competencias son el resultado de conocimientos, habilidades y actitudes. Desafortunadamente en Colombia hacemos mucho énfasis en conocimientos. La cosa es tan grave que no sabemos enumerar las habilidades y las actitudes.</w:t>
      </w:r>
    </w:p>
    <w:p w14:paraId="3D3F8760" w14:textId="65C833DF" w:rsidR="00CB52F2" w:rsidRDefault="00FE3FDC" w:rsidP="00261BA6">
      <w:r>
        <w:t>En primer lugar, las personas, obligadas o no a llevar contabilidad, pueden libremente encargarse de su teneduría o encomendarla a cualquier persona. Por ello tenía mucho sentido la formación en contabilidad que se impartía dentro del bachillerato y que hoy solo se encuentra dentro de los bachilleratos (técnicos) comerciales.</w:t>
      </w:r>
    </w:p>
    <w:p w14:paraId="4C7AEFAB" w14:textId="414C5DD1" w:rsidR="00FE3FDC" w:rsidRDefault="00FE3FDC" w:rsidP="00261BA6">
      <w:r>
        <w:t>Como es sabido, en la medida en la cual aumentan las operaciones, también crece el trabajo contable. Llega así el momento en el que al menos hay que recurrir a un técnico en contabilidad.</w:t>
      </w:r>
      <w:r w:rsidR="006E6503">
        <w:t xml:space="preserve"> En Colombia tenemos 20 programas técnicos, 24 tecnológicos y 244 profesionales.</w:t>
      </w:r>
    </w:p>
    <w:p w14:paraId="29B7FE35" w14:textId="129106D3" w:rsidR="006E6503" w:rsidRDefault="00580968" w:rsidP="00261BA6">
      <w:r>
        <w:t xml:space="preserve">En otros países los técnicos y tecnólogos son muy respetados. Esto no sucede en Colombia donde los profesionales y sus allegados suelen mirar con desdén a los que no han alcanzado su mismo título. Es una guerra de </w:t>
      </w:r>
      <w:r>
        <w:t>diplomas: doctor, maestro, especialista, profesional, tecnólogo y técnico. A veces los diplomas no coinciden con la humanidad.</w:t>
      </w:r>
    </w:p>
    <w:p w14:paraId="60BF7A22" w14:textId="0D514503" w:rsidR="00580968" w:rsidRDefault="00F95C1D" w:rsidP="00261BA6">
      <w:r>
        <w:t>Muchos no sabemos cómo hacer cosas tales como liquidar una nómina y hacer los pagos respectivos o identificar (existencia) y reconocer (medición y clasificación) hechos económicos. Todas estas tareas pueden ser realizadas por un técnico en contabilidad.</w:t>
      </w:r>
    </w:p>
    <w:p w14:paraId="4C590496" w14:textId="0026327B" w:rsidR="00F95C1D" w:rsidRDefault="00F95C1D" w:rsidP="00261BA6">
      <w:r>
        <w:t>Con el aumento de las necesidades, convendrá a la entidad recurrir a un tecnólogo, quien está capacitado para preparar estados financieros y otros informes contables.</w:t>
      </w:r>
    </w:p>
    <w:p w14:paraId="546B51DA" w14:textId="74F680FB" w:rsidR="00F95C1D" w:rsidRDefault="00F95C1D" w:rsidP="00261BA6">
      <w:r>
        <w:t xml:space="preserve">La ley colombiana exige </w:t>
      </w:r>
      <w:r w:rsidR="00F25A54">
        <w:t>acudir a un contador público “</w:t>
      </w:r>
      <w:r w:rsidR="00F25A54" w:rsidRPr="00F25A54">
        <w:rPr>
          <w:i/>
          <w:iCs/>
        </w:rPr>
        <w:t>Para certificar y dictaminar sobre balances generales y otros estados financieros de personas jurídicas o entidades de creación legal, cuyos ingresos brutos durante el año inmediatamente anterior y/o cuyos activos brutos el 31 de diciembre de ese año sea o excedan al equivalente de 5.000 salarios mínimos</w:t>
      </w:r>
      <w:r w:rsidR="00F25A54" w:rsidRPr="00F25A54">
        <w:t>.</w:t>
      </w:r>
      <w:r w:rsidR="00F25A54">
        <w:t>”</w:t>
      </w:r>
    </w:p>
    <w:p w14:paraId="2FBF137F" w14:textId="3FDCEFFE" w:rsidR="00F25A54" w:rsidRDefault="00F25A54" w:rsidP="00261BA6">
      <w:r>
        <w:t>Si cada cual recurre a lo que necesita, si respetamos el ámbito ocupacional de los demás, si aprendemos a trabajar articuladamente, seremos más productivos y beneficiaremos más a las empresas y, por este camino, a la comunidad. Por ello venimos combatiendo que los contadores se dediquen al trabajo de los técnicos y de los tecnólogos, en lugar de aportar lo que les corresponde, que es añadir valor mediante procesos de análisis, evaluación y síntesis, propios de los niveles de dirección.</w:t>
      </w:r>
    </w:p>
    <w:p w14:paraId="19EFB061" w14:textId="510DCEDB" w:rsidR="00F25A54" w:rsidRPr="00261BA6" w:rsidRDefault="00F25A54" w:rsidP="00F25A54">
      <w:pPr>
        <w:jc w:val="right"/>
      </w:pPr>
      <w:r w:rsidRPr="00A145AF">
        <w:rPr>
          <w:i/>
          <w:iCs/>
        </w:rPr>
        <w:t>Hernando Bermúdez Gómez</w:t>
      </w:r>
    </w:p>
    <w:sectPr w:rsidR="00F25A54" w:rsidRPr="00261BA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1E7D" w14:textId="77777777" w:rsidR="00AC32A9" w:rsidRDefault="00AC32A9" w:rsidP="00EE7812">
      <w:pPr>
        <w:spacing w:after="0" w:line="240" w:lineRule="auto"/>
      </w:pPr>
      <w:r>
        <w:separator/>
      </w:r>
    </w:p>
  </w:endnote>
  <w:endnote w:type="continuationSeparator" w:id="0">
    <w:p w14:paraId="7F039059" w14:textId="77777777" w:rsidR="00AC32A9" w:rsidRDefault="00AC32A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F95A" w14:textId="77777777" w:rsidR="00AC32A9" w:rsidRDefault="00AC32A9" w:rsidP="00EE7812">
      <w:pPr>
        <w:spacing w:after="0" w:line="240" w:lineRule="auto"/>
      </w:pPr>
      <w:r>
        <w:separator/>
      </w:r>
    </w:p>
  </w:footnote>
  <w:footnote w:type="continuationSeparator" w:id="0">
    <w:p w14:paraId="3E5D57AA" w14:textId="77777777" w:rsidR="00AC32A9" w:rsidRDefault="00AC32A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9A25758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1A5159">
      <w:t>7</w:t>
    </w:r>
    <w:r w:rsidR="00261BA6">
      <w:t>2</w:t>
    </w:r>
    <w:r>
      <w:t xml:space="preserve">, </w:t>
    </w:r>
    <w:r w:rsidR="008B3F7C">
      <w:t>23</w:t>
    </w:r>
    <w:r>
      <w:t xml:space="preserve"> de </w:t>
    </w:r>
    <w:r w:rsidR="00920EB5">
      <w:t>noviembre</w:t>
    </w:r>
    <w:r>
      <w:t xml:space="preserve"> de 2020</w:t>
    </w:r>
  </w:p>
  <w:p w14:paraId="29566F03" w14:textId="77777777" w:rsidR="0000261B" w:rsidRDefault="00AC32A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0FB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A9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6E2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2020-11-27T17:15:00Z</dcterms:created>
  <dcterms:modified xsi:type="dcterms:W3CDTF">2020-11-27T17:15:00Z</dcterms:modified>
</cp:coreProperties>
</file>