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6727" w14:textId="3EAF261D" w:rsidR="000B7A98" w:rsidRPr="000B7A98" w:rsidRDefault="000B7A98" w:rsidP="000B7A9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143"/>
          <w:sz w:val="311"/>
        </w:rPr>
      </w:pPr>
      <w:r w:rsidRPr="000B7A98">
        <w:rPr>
          <w:position w:val="-143"/>
          <w:sz w:val="311"/>
        </w:rPr>
        <w:t>“</w:t>
      </w:r>
    </w:p>
    <w:p w14:paraId="298FB05A" w14:textId="08E3928D" w:rsidR="000B7A98" w:rsidRPr="000B7A98" w:rsidRDefault="00CC1FD5" w:rsidP="000B7A98">
      <w:hyperlink r:id="rId8" w:history="1">
        <w:r w:rsidR="000B7A98" w:rsidRPr="000B7A98">
          <w:rPr>
            <w:rStyle w:val="Hyperlink"/>
            <w:i/>
            <w:iCs/>
          </w:rPr>
          <w:t xml:space="preserve">Advice </w:t>
        </w:r>
        <w:proofErr w:type="spellStart"/>
        <w:r w:rsidR="000B7A98" w:rsidRPr="000B7A98">
          <w:rPr>
            <w:rStyle w:val="Hyperlink"/>
            <w:i/>
            <w:iCs/>
          </w:rPr>
          <w:t>from</w:t>
        </w:r>
        <w:proofErr w:type="spellEnd"/>
        <w:r w:rsidR="000B7A98" w:rsidRPr="000B7A98">
          <w:rPr>
            <w:rStyle w:val="Hyperlink"/>
            <w:i/>
            <w:iCs/>
          </w:rPr>
          <w:t xml:space="preserve"> </w:t>
        </w:r>
        <w:proofErr w:type="spellStart"/>
        <w:r w:rsidR="000B7A98" w:rsidRPr="000B7A98">
          <w:rPr>
            <w:rStyle w:val="Hyperlink"/>
            <w:i/>
            <w:iCs/>
          </w:rPr>
          <w:t>the</w:t>
        </w:r>
        <w:proofErr w:type="spellEnd"/>
        <w:r w:rsidR="000B7A98" w:rsidRPr="000B7A98">
          <w:rPr>
            <w:rStyle w:val="Hyperlink"/>
            <w:i/>
            <w:iCs/>
          </w:rPr>
          <w:t xml:space="preserve"> </w:t>
        </w:r>
        <w:proofErr w:type="spellStart"/>
        <w:r w:rsidR="000B7A98" w:rsidRPr="000B7A98">
          <w:rPr>
            <w:rStyle w:val="Hyperlink"/>
            <w:i/>
            <w:iCs/>
          </w:rPr>
          <w:t>experts</w:t>
        </w:r>
        <w:proofErr w:type="spellEnd"/>
        <w:r w:rsidR="000B7A98" w:rsidRPr="000B7A98">
          <w:rPr>
            <w:rStyle w:val="Hyperlink"/>
            <w:i/>
            <w:iCs/>
          </w:rPr>
          <w:t xml:space="preserve">: </w:t>
        </w:r>
        <w:proofErr w:type="spellStart"/>
        <w:r w:rsidR="000B7A98" w:rsidRPr="000B7A98">
          <w:rPr>
            <w:rStyle w:val="Hyperlink"/>
            <w:i/>
            <w:iCs/>
          </w:rPr>
          <w:t>Defending</w:t>
        </w:r>
        <w:proofErr w:type="spellEnd"/>
        <w:r w:rsidR="000B7A98" w:rsidRPr="000B7A98">
          <w:rPr>
            <w:rStyle w:val="Hyperlink"/>
            <w:i/>
            <w:iCs/>
          </w:rPr>
          <w:t xml:space="preserve"> </w:t>
        </w:r>
        <w:proofErr w:type="spellStart"/>
        <w:r w:rsidR="000B7A98" w:rsidRPr="000B7A98">
          <w:rPr>
            <w:rStyle w:val="Hyperlink"/>
            <w:i/>
            <w:iCs/>
          </w:rPr>
          <w:t>audit</w:t>
        </w:r>
        <w:proofErr w:type="spellEnd"/>
        <w:r w:rsidR="000B7A98" w:rsidRPr="000B7A98">
          <w:rPr>
            <w:rStyle w:val="Hyperlink"/>
            <w:i/>
            <w:iCs/>
          </w:rPr>
          <w:t xml:space="preserve"> </w:t>
        </w:r>
        <w:proofErr w:type="spellStart"/>
        <w:r w:rsidR="000B7A98" w:rsidRPr="000B7A98">
          <w:rPr>
            <w:rStyle w:val="Hyperlink"/>
            <w:i/>
            <w:iCs/>
          </w:rPr>
          <w:t>claims</w:t>
        </w:r>
        <w:proofErr w:type="spellEnd"/>
        <w:r w:rsidR="000B7A98" w:rsidRPr="000B7A98">
          <w:rPr>
            <w:rStyle w:val="Hyperlink"/>
            <w:i/>
            <w:iCs/>
          </w:rPr>
          <w:t>”</w:t>
        </w:r>
      </w:hyperlink>
      <w:r w:rsidR="000B7A98" w:rsidRPr="000B7A98">
        <w:rPr>
          <w:i/>
          <w:iCs/>
        </w:rPr>
        <w:t xml:space="preserve"> e</w:t>
      </w:r>
      <w:r w:rsidR="000B7A98" w:rsidRPr="000B7A98">
        <w:t xml:space="preserve">s el nombre del artículo escrito por </w:t>
      </w:r>
      <w:r w:rsidR="000B7A98" w:rsidRPr="000B7A98">
        <w:rPr>
          <w:i/>
          <w:iCs/>
        </w:rPr>
        <w:t xml:space="preserve">Deborah K. </w:t>
      </w:r>
      <w:proofErr w:type="spellStart"/>
      <w:r w:rsidR="000B7A98" w:rsidRPr="000B7A98">
        <w:rPr>
          <w:i/>
          <w:iCs/>
        </w:rPr>
        <w:t>Rood</w:t>
      </w:r>
      <w:proofErr w:type="spellEnd"/>
      <w:r w:rsidR="000B7A98" w:rsidRPr="000B7A98">
        <w:t>, contadora pública certificada</w:t>
      </w:r>
      <w:r w:rsidR="000B7A98">
        <w:t>, q</w:t>
      </w:r>
      <w:r w:rsidR="000B7A98" w:rsidRPr="000B7A98">
        <w:t xml:space="preserve">uien a lo largo del texto presenta el tema de la responsabilidad profesional de los contadores públicos certificados desde la perspectiva de </w:t>
      </w:r>
      <w:r w:rsidR="000B7A98" w:rsidRPr="000B7A98">
        <w:rPr>
          <w:i/>
          <w:iCs/>
        </w:rPr>
        <w:t xml:space="preserve">Tom </w:t>
      </w:r>
      <w:proofErr w:type="spellStart"/>
      <w:r w:rsidR="000B7A98" w:rsidRPr="000B7A98">
        <w:rPr>
          <w:i/>
          <w:iCs/>
        </w:rPr>
        <w:t>Flakenberg</w:t>
      </w:r>
      <w:proofErr w:type="spellEnd"/>
      <w:r w:rsidR="000B7A98" w:rsidRPr="000B7A98">
        <w:t xml:space="preserve"> un abogado y </w:t>
      </w:r>
      <w:r w:rsidR="000B7A98" w:rsidRPr="000B7A98">
        <w:rPr>
          <w:i/>
          <w:iCs/>
        </w:rPr>
        <w:t xml:space="preserve">Kelly </w:t>
      </w:r>
      <w:proofErr w:type="spellStart"/>
      <w:r w:rsidR="000B7A98" w:rsidRPr="000B7A98">
        <w:rPr>
          <w:i/>
          <w:iCs/>
        </w:rPr>
        <w:t>Bebow</w:t>
      </w:r>
      <w:proofErr w:type="spellEnd"/>
      <w:r w:rsidR="000B7A98" w:rsidRPr="000B7A98">
        <w:t xml:space="preserve"> una contadora pública certificada.</w:t>
      </w:r>
    </w:p>
    <w:p w14:paraId="086D257F" w14:textId="5A1F8038" w:rsidR="000B7A98" w:rsidRPr="000B7A98" w:rsidRDefault="000B7A98" w:rsidP="000B7A98">
      <w:r w:rsidRPr="000B7A98">
        <w:t xml:space="preserve">Uno de los desafíos que se tienen a la hora de defender un reclamo contra un CPA, de acuerdo con </w:t>
      </w:r>
      <w:proofErr w:type="spellStart"/>
      <w:r w:rsidRPr="000B7A98">
        <w:rPr>
          <w:i/>
          <w:iCs/>
        </w:rPr>
        <w:t>Bebow</w:t>
      </w:r>
      <w:proofErr w:type="spellEnd"/>
      <w:r w:rsidRPr="000B7A98">
        <w:t xml:space="preserve"> es la documentación deficiente lo cual genera un desafío. Una inadecuada documentación implica una falta de evidencia y a su vez una deficiencia en la supervisión y revisión de la auditoría. Para </w:t>
      </w:r>
      <w:proofErr w:type="spellStart"/>
      <w:r w:rsidRPr="000B7A98">
        <w:rPr>
          <w:i/>
          <w:iCs/>
        </w:rPr>
        <w:t>Falkenberg</w:t>
      </w:r>
      <w:proofErr w:type="spellEnd"/>
      <w:r w:rsidRPr="000B7A98">
        <w:t>, el mayor desafío es la concepción errónea del público sobre el papel de la CPA</w:t>
      </w:r>
      <w:r>
        <w:t>,</w:t>
      </w:r>
      <w:r w:rsidRPr="000B7A98">
        <w:t xml:space="preserve"> generalmente en una reclamación se asume que un CPA externo tiene como función garantizar que no haya fraude o incorrecciones no solo para las auditorías sino también para los otros servicios. </w:t>
      </w:r>
    </w:p>
    <w:p w14:paraId="5E442079" w14:textId="0586D5DD" w:rsidR="000B7A98" w:rsidRPr="000B7A98" w:rsidRDefault="000B7A98" w:rsidP="000B7A98">
      <w:r w:rsidRPr="000B7A98">
        <w:t xml:space="preserve">Cuando se habla de responsabilidad profesional generalmente se dice lo que se debe o no se debe hacer al momento de ejercer la profesión, pero es interesante el enfoque que nos ofrece este artículo desde la prevención, es decir desde antes de decidir si trabajar o no para un cliente. Dicho enfoque se observa desde dos ópticas (contaduría y derecho), las cuales pueden llegar a presentar similitudes y discrepancias de un mismo tema. </w:t>
      </w:r>
    </w:p>
    <w:p w14:paraId="769EA9A8" w14:textId="77777777" w:rsidR="000B7A98" w:rsidRPr="000B7A98" w:rsidRDefault="000B7A98" w:rsidP="000B7A98">
      <w:r w:rsidRPr="000B7A98">
        <w:t xml:space="preserve">Desde el punto de vista del derecho se hace énfasis en la importancia de las cartas de </w:t>
      </w:r>
      <w:r w:rsidRPr="000B7A98">
        <w:t>compromiso. En estos documentos escritos se deben plasmar las responsabilidades y las limitaciones que tiene el contador, con el fin de evitar inconvenientes con el futuro cliente. Sin embargo, si esto se llega a presentar también funciona como un respaldo en cuanto a la responsabilidad del contador. Mientras que la óptica de la contaduría el camino es más analítico, en el cual se deben evaluar los riesgos antes y durante la fase de planificación para considerar si el posible cliente tiene objetivos financieros que ejercen una presión inadecuada sobre los resultados esperados.</w:t>
      </w:r>
    </w:p>
    <w:p w14:paraId="3FDF7ADB" w14:textId="3B745559" w:rsidR="000B7A98" w:rsidRPr="000B7A98" w:rsidRDefault="000B7A98" w:rsidP="000B7A98">
      <w:r w:rsidRPr="000B7A98">
        <w:t xml:space="preserve">En uno de los temas que coinciden estos dos profesionales es que el auditor debe especificar en un documento escrito, que su compromiso no incluye detectar </w:t>
      </w:r>
      <w:r w:rsidR="00821A37">
        <w:t>todos los</w:t>
      </w:r>
      <w:r w:rsidRPr="000B7A98">
        <w:t xml:space="preserve"> fraude</w:t>
      </w:r>
      <w:r w:rsidR="00821A37">
        <w:t>s</w:t>
      </w:r>
      <w:r w:rsidRPr="000B7A98">
        <w:t xml:space="preserve">. Esto se realiza con el fin de escudar al contador si llega a recibir un reclamo por este tema. </w:t>
      </w:r>
    </w:p>
    <w:p w14:paraId="7B7901E4" w14:textId="2887BC0A" w:rsidR="000B7A98" w:rsidRPr="000B7A98" w:rsidRDefault="000B7A98" w:rsidP="000B7A98">
      <w:r w:rsidRPr="000B7A98">
        <w:t>Pero ¿En realidad una empresa que contrata a un auditor acepta este límite</w:t>
      </w:r>
      <w:r>
        <w:t>,</w:t>
      </w:r>
      <w:r w:rsidRPr="000B7A98">
        <w:t xml:space="preserve"> su responsabilidad </w:t>
      </w:r>
      <w:r>
        <w:t>por</w:t>
      </w:r>
      <w:r w:rsidRPr="000B7A98">
        <w:t xml:space="preserve"> no detectar un posible fraude? El posible cliente puede sentirse poco respaldado porque este esperaría que el auditor identifique cualquier tipo de irregularidad y en especial cuando se relacionan con fraude que se estén cometiendo en la empresa. Esto también puede hacer que se pierda confiabilidad en la auditoría.</w:t>
      </w:r>
    </w:p>
    <w:p w14:paraId="5D2DA113" w14:textId="7A458FF7" w:rsidR="00C43445" w:rsidRPr="000B7A98" w:rsidRDefault="000B7A98" w:rsidP="000B7A98">
      <w:pPr>
        <w:jc w:val="right"/>
        <w:rPr>
          <w:i/>
        </w:rPr>
      </w:pPr>
      <w:r w:rsidRPr="000B7A98">
        <w:rPr>
          <w:i/>
        </w:rPr>
        <w:t xml:space="preserve">Daniela Patiño Carrasco. </w:t>
      </w:r>
    </w:p>
    <w:sectPr w:rsidR="00C43445" w:rsidRPr="000B7A9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DFE8" w14:textId="77777777" w:rsidR="00CC1FD5" w:rsidRDefault="00CC1FD5" w:rsidP="00EE7812">
      <w:pPr>
        <w:spacing w:after="0" w:line="240" w:lineRule="auto"/>
      </w:pPr>
      <w:r>
        <w:separator/>
      </w:r>
    </w:p>
  </w:endnote>
  <w:endnote w:type="continuationSeparator" w:id="0">
    <w:p w14:paraId="172B1C66" w14:textId="77777777" w:rsidR="00CC1FD5" w:rsidRDefault="00CC1FD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FE3F" w14:textId="77777777" w:rsidR="00CC1FD5" w:rsidRDefault="00CC1FD5" w:rsidP="00EE7812">
      <w:pPr>
        <w:spacing w:after="0" w:line="240" w:lineRule="auto"/>
      </w:pPr>
      <w:r>
        <w:separator/>
      </w:r>
    </w:p>
  </w:footnote>
  <w:footnote w:type="continuationSeparator" w:id="0">
    <w:p w14:paraId="123449F8" w14:textId="77777777" w:rsidR="00CC1FD5" w:rsidRDefault="00CC1FD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5D6CAD0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249C8">
      <w:t>7</w:t>
    </w:r>
    <w:r w:rsidR="00D34889">
      <w:t>8</w:t>
    </w:r>
    <w:r w:rsidR="000B7A98">
      <w:t>7</w:t>
    </w:r>
    <w:r>
      <w:t xml:space="preserve">, </w:t>
    </w:r>
    <w:r w:rsidR="00045461">
      <w:t>1</w:t>
    </w:r>
    <w:r w:rsidR="008A4586">
      <w:t>9</w:t>
    </w:r>
    <w:r w:rsidR="00745F5B">
      <w:t xml:space="preserve"> de abril</w:t>
    </w:r>
    <w:r>
      <w:t xml:space="preserve"> de 202</w:t>
    </w:r>
    <w:r w:rsidR="00461A09">
      <w:t>1</w:t>
    </w:r>
  </w:p>
  <w:p w14:paraId="29566F03" w14:textId="486D5996" w:rsidR="0000261B" w:rsidRDefault="00CC1FD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79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2BC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B45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DE5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352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DEE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DEA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1FD5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ofaccountancy.com/issues/2021/jan/cpa-firm-defending-audit-claim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2021-04-16T21:11:00Z</dcterms:created>
  <dcterms:modified xsi:type="dcterms:W3CDTF">2021-04-16T21:11:00Z</dcterms:modified>
</cp:coreProperties>
</file>