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9433" w14:textId="05F313BD" w:rsidR="00BD2745" w:rsidRPr="00BD2745" w:rsidRDefault="00BD2745" w:rsidP="00BD274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D2745">
        <w:rPr>
          <w:position w:val="-9"/>
          <w:sz w:val="123"/>
        </w:rPr>
        <w:t>L</w:t>
      </w:r>
    </w:p>
    <w:p w14:paraId="4CFFEC4F" w14:textId="3AA7D271" w:rsidR="00050DA4" w:rsidRDefault="00BD2745" w:rsidP="00BD2745">
      <w:r>
        <w:t>a Norma para Pymes enfatizó: “</w:t>
      </w:r>
      <w:r w:rsidRPr="00BD2745">
        <w:rPr>
          <w:i/>
          <w:iCs/>
        </w:rPr>
        <w:t>A menudo, las PYMES producen estados financieros para el uso exclusivo de los propietarios-gerentes, o para las autoridades fiscales u otros organismos gubernamentales. Los estados financieros producidos únicamente para los citados propósitos no son necesariamente estados financieros con propósito de información general.</w:t>
      </w:r>
      <w:r>
        <w:t>”</w:t>
      </w:r>
    </w:p>
    <w:p w14:paraId="53410FD1" w14:textId="156327EC" w:rsidR="00BD2745" w:rsidRDefault="00BD2745" w:rsidP="00BD2745">
      <w:r>
        <w:t xml:space="preserve">En Colombia todas las sociedades deberían obedecer la </w:t>
      </w:r>
      <w:hyperlink r:id="rId8" w:history="1">
        <w:r w:rsidRPr="00822E7E">
          <w:rPr>
            <w:rStyle w:val="Hyperlink"/>
          </w:rPr>
          <w:t>Ley 222 de 1995</w:t>
        </w:r>
      </w:hyperlink>
      <w:r>
        <w:t>, a cuyo tenor “</w:t>
      </w:r>
      <w:r w:rsidRPr="00BD2745">
        <w:rPr>
          <w:i/>
          <w:iCs/>
        </w:rPr>
        <w:t>Dentro del mes siguiente a la fecha en la cual sean aprobados, se depositará copia de los estados financieros de propósito general, junto con sus notas y el dictamen correspondiente, si lo hubiere, en la Cámara de Comercio del domicilio social. Esta expedirá copia de tales documentos a quienes lo soliciten y paguen los costos correspondientes.</w:t>
      </w:r>
      <w:r>
        <w:t xml:space="preserve"> (…)” Nos parece que poquísimos cumplen esta norma, aprovechando que las autoridades no la hacen cumplir.</w:t>
      </w:r>
    </w:p>
    <w:p w14:paraId="45FC9C08" w14:textId="6DC5A88A" w:rsidR="00BD2745" w:rsidRDefault="00BD2745" w:rsidP="00BD2745">
      <w:r>
        <w:t>Planteadas las cosas como lo hemos hecho, cabe preguntarse: ¿Qué tratamiento debe darse a las empresas grandes que no son públicas</w:t>
      </w:r>
      <w:r w:rsidR="00822E7E">
        <w:t xml:space="preserve">, </w:t>
      </w:r>
      <w:r>
        <w:t>que no realizan operaciones internacionales</w:t>
      </w:r>
      <w:r w:rsidR="00822E7E">
        <w:t xml:space="preserve"> y si participan de los mercados de capitales internos? En varios países aplican las normas para Pymes. </w:t>
      </w:r>
    </w:p>
    <w:p w14:paraId="52DF9FEE" w14:textId="17C6711F" w:rsidR="00822E7E" w:rsidRDefault="00BA5F08" w:rsidP="00BA5F08">
      <w:r>
        <w:t>El CTCP ha planteado que se excluyan del grupo 1 las entidades que hoy se enuncian de la siguiente manera: “</w:t>
      </w:r>
      <w:r w:rsidRPr="00BA5F08">
        <w:rPr>
          <w:i/>
          <w:iCs/>
        </w:rPr>
        <w:t xml:space="preserve">3. Entidades que no estén en los numerales anteriores, que cuenten con una planta de personal mayor a 200 trabajadores o con activos totales superiores a 30.000 salarios mínimos </w:t>
      </w:r>
      <w:r w:rsidRPr="00BA5F08">
        <w:rPr>
          <w:i/>
          <w:iCs/>
        </w:rPr>
        <w:t>mensuales legales vigentes (SMMLV) y que, adicionalmente, cumplan con cualquiera de los siguientes parámetros: ―3.1. Ser subordinada o sucursal de una compañía extranjera que aplique NIIF plenas. ―3.2. Ser subordinada o matriz de una compañía nacional que deba aplicar NIIF plenas. ―3.3. Ser matriz, asociada o negocio conjunto de una o más entidades extranjeras que apliquen NIIF plenas. ―3.4. Realizar importaciones o exportaciones que representen más del 50% de las compras o de las ventas respectivamente.</w:t>
      </w:r>
      <w:r>
        <w:t>”</w:t>
      </w:r>
    </w:p>
    <w:p w14:paraId="32EE7BFE" w14:textId="157004E0" w:rsidR="00BA5F08" w:rsidRDefault="00BA5F08" w:rsidP="00BA5F08">
      <w:r>
        <w:t>Las circunstancias de la matriz no parecen ser un criterio adecuado para determinar los estándares que deben aplicar las subordinadas ni la misma matriz. Sencillamente las normas plenas se hicieron y hacen para empresas públicas internacionales. Por analogía caben las empresas públicas nacionales. Pero las subordinadas o la matriz de alguna empresa pública bien pueden no participar en los mercados públicos y, además, pueden ser medianas, pequeñas o microempresas. Nos parece que con autorizar que voluntariamente se utilicen las normas completas bastaría para facilitar el manejo contable de estas empresas. En cuanto a las importaciones y exportaciones debe considerarse que no son operaciones que se ofrezcan o demanden del público, sino de empresarios determinados, por lo que es más posible que se apoyen en estados financieros de propósito especial. Claramente deberían poder voluntariamente aplicar las normas completas.</w:t>
      </w:r>
    </w:p>
    <w:p w14:paraId="0577B495" w14:textId="1F68CB0D" w:rsidR="00BA5F08" w:rsidRPr="00D0279F" w:rsidRDefault="00BA5F08" w:rsidP="00BA5F08">
      <w:pPr>
        <w:jc w:val="right"/>
      </w:pPr>
      <w:r w:rsidRPr="003C4ED4">
        <w:rPr>
          <w:i/>
          <w:iCs/>
        </w:rPr>
        <w:t>Hernando Bermúdez Gómez</w:t>
      </w:r>
    </w:p>
    <w:sectPr w:rsidR="00BA5F08" w:rsidRPr="00D0279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0D9E" w14:textId="77777777" w:rsidR="004B064F" w:rsidRDefault="004B064F" w:rsidP="00EE7812">
      <w:pPr>
        <w:spacing w:after="0" w:line="240" w:lineRule="auto"/>
      </w:pPr>
      <w:r>
        <w:separator/>
      </w:r>
    </w:p>
  </w:endnote>
  <w:endnote w:type="continuationSeparator" w:id="0">
    <w:p w14:paraId="5E81EC34" w14:textId="77777777" w:rsidR="004B064F" w:rsidRDefault="004B06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F9E2" w14:textId="77777777" w:rsidR="004B064F" w:rsidRDefault="004B064F" w:rsidP="00EE7812">
      <w:pPr>
        <w:spacing w:after="0" w:line="240" w:lineRule="auto"/>
      </w:pPr>
      <w:r>
        <w:separator/>
      </w:r>
    </w:p>
  </w:footnote>
  <w:footnote w:type="continuationSeparator" w:id="0">
    <w:p w14:paraId="47060F7E" w14:textId="77777777" w:rsidR="004B064F" w:rsidRDefault="004B06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F6FFDEA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8C2AB1">
      <w:t>1</w:t>
    </w:r>
    <w:r w:rsidR="00D0279F">
      <w:t>3</w:t>
    </w:r>
    <w:r>
      <w:t xml:space="preserve">, </w:t>
    </w:r>
    <w:r w:rsidR="0099213A">
      <w:t>3 de mayo</w:t>
    </w:r>
    <w:r>
      <w:t xml:space="preserve"> de 202</w:t>
    </w:r>
    <w:r w:rsidR="00461A09">
      <w:t>1</w:t>
    </w:r>
  </w:p>
  <w:p w14:paraId="29566F03" w14:textId="486D5996" w:rsidR="0000261B" w:rsidRDefault="004B0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4F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C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55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2021-04-30T19:28:00Z</dcterms:created>
  <dcterms:modified xsi:type="dcterms:W3CDTF">2021-04-30T19:28:00Z</dcterms:modified>
</cp:coreProperties>
</file>