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8B44A" w14:textId="4EADE08A" w:rsidR="0047196D" w:rsidRPr="0047196D" w:rsidRDefault="0047196D" w:rsidP="0047196D">
      <w:pPr>
        <w:keepNext/>
        <w:framePr w:dropCap="drop" w:lines="3" w:wrap="around" w:vAnchor="text" w:hAnchor="text"/>
        <w:spacing w:after="0" w:line="926" w:lineRule="exact"/>
        <w:textAlignment w:val="baseline"/>
        <w:rPr>
          <w:position w:val="-8"/>
          <w:sz w:val="123"/>
          <w:lang w:val="en-US"/>
        </w:rPr>
      </w:pPr>
      <w:r w:rsidRPr="0047196D">
        <w:rPr>
          <w:position w:val="-8"/>
          <w:sz w:val="123"/>
          <w:lang w:val="en-US"/>
        </w:rPr>
        <w:t>R</w:t>
      </w:r>
    </w:p>
    <w:p w14:paraId="31A7BC07" w14:textId="655F9B8A" w:rsidR="004A550E" w:rsidRDefault="00581477" w:rsidP="0047196D">
      <w:pPr>
        <w:rPr>
          <w:lang w:val="en-US"/>
        </w:rPr>
      </w:pPr>
      <w:r w:rsidRPr="0047196D">
        <w:rPr>
          <w:lang w:val="en-US"/>
        </w:rPr>
        <w:t xml:space="preserve">eciente </w:t>
      </w:r>
      <w:hyperlink r:id="rId8" w:history="1">
        <w:proofErr w:type="spellStart"/>
        <w:r w:rsidRPr="0047196D">
          <w:rPr>
            <w:rStyle w:val="Hyperlink"/>
            <w:lang w:val="en-US"/>
          </w:rPr>
          <w:t>noticia</w:t>
        </w:r>
        <w:proofErr w:type="spellEnd"/>
      </w:hyperlink>
      <w:r w:rsidRPr="0047196D">
        <w:rPr>
          <w:lang w:val="en-US"/>
        </w:rPr>
        <w:t xml:space="preserve"> </w:t>
      </w:r>
      <w:proofErr w:type="spellStart"/>
      <w:r w:rsidR="0047196D" w:rsidRPr="0047196D">
        <w:rPr>
          <w:lang w:val="en-US"/>
        </w:rPr>
        <w:t>señaló</w:t>
      </w:r>
      <w:proofErr w:type="spellEnd"/>
      <w:r w:rsidR="0047196D" w:rsidRPr="0047196D">
        <w:rPr>
          <w:lang w:val="en-US"/>
        </w:rPr>
        <w:t>: “</w:t>
      </w:r>
      <w:r w:rsidR="0047196D" w:rsidRPr="0047196D">
        <w:rPr>
          <w:i/>
          <w:iCs/>
          <w:lang w:val="en-US"/>
        </w:rPr>
        <w:t>In the filing, Frosh's office accused Marcia L. Bailey and Wittenberg of "exploit[</w:t>
      </w:r>
      <w:proofErr w:type="spellStart"/>
      <w:r w:rsidR="0047196D" w:rsidRPr="0047196D">
        <w:rPr>
          <w:i/>
          <w:iCs/>
          <w:lang w:val="en-US"/>
        </w:rPr>
        <w:t>ing</w:t>
      </w:r>
      <w:proofErr w:type="spellEnd"/>
      <w:r w:rsidR="0047196D" w:rsidRPr="0047196D">
        <w:rPr>
          <w:i/>
          <w:iCs/>
          <w:lang w:val="en-US"/>
        </w:rPr>
        <w:t>] ... Bailey's standing in the community as a U.S. Naval Academy graduate and as the owner and operator of Signature Accounting, a self-described 'full-service accounting firm' to provide a façade of credibility to their debt consolidation scheme." ―"Respondents falsely represent that Respondent Wittenberg is a wealthy billionaire client of ... Bailey and Signature Accounting," the filing says, "when in fact ... Wittenberg is not wealthy and has a criminal history for theft, a fact that Respondents do not disclose to consumers." ―The operation claimed to save customers hundreds of thousands of dollars and improve their credit ratings by consolidating and "dissolving" debts, according to the filing. They used company letters, reams of paperwork and news releases containing false claims of Wittenberg's wealth and accomplishments to lend the company legitimacy, the attorney general's office wrote. And they required consumers to direct all debtor communications to Signature Accounting, the filing says. ―When customers raised concerns, the firm assured them the debts were being paid, "even after consumers have had vehicles repossessed, foreclosure actions filed against their homes, and their credit scores drop - all due to Respondents' failure to make the promised payments to consumers' creditors," the filing says</w:t>
      </w:r>
      <w:r w:rsidR="0047196D" w:rsidRPr="0047196D">
        <w:rPr>
          <w:lang w:val="en-US"/>
        </w:rPr>
        <w:t>.</w:t>
      </w:r>
      <w:r w:rsidR="0047196D">
        <w:rPr>
          <w:lang w:val="en-US"/>
        </w:rPr>
        <w:t>”</w:t>
      </w:r>
    </w:p>
    <w:p w14:paraId="1FDEF04D" w14:textId="62ECD4C8" w:rsidR="0047196D" w:rsidRDefault="0047196D" w:rsidP="0047196D">
      <w:r w:rsidRPr="0047196D">
        <w:t xml:space="preserve">Son muchos los contadores que en el mundo administran </w:t>
      </w:r>
      <w:r>
        <w:t xml:space="preserve">recursos financieros de terceros, incluso a través de fondos inscritos en Bolsa. </w:t>
      </w:r>
      <w:r>
        <w:t>No sabemos si en Colombia alguno practica este negocio, por cierto, muy rentable.</w:t>
      </w:r>
    </w:p>
    <w:p w14:paraId="6B5CC3DA" w14:textId="077EFF9C" w:rsidR="0047196D" w:rsidRDefault="0047196D" w:rsidP="0047196D">
      <w:r>
        <w:t>Lamentablemente, como en el caso que hemos aludido, algunos contadores, parapetados en sus firmas, han defraudado a muchos captando su dinero y desviándolo. Los nuevos depósitos cubren las obligaciones que se hacen exigibles, hasta que esta cadena de apariencias explota, sobreviene la insolvencia y a renglón seguido se inician acciones penales.</w:t>
      </w:r>
    </w:p>
    <w:p w14:paraId="2E20AEAF" w14:textId="65214BB5" w:rsidR="0047196D" w:rsidRDefault="0047196D" w:rsidP="0047196D">
      <w:r>
        <w:t xml:space="preserve">La competencia de los contadores y su imagen de confianza hacen que se depositen en ellos muchos recursos, de la misma manera como todos los días el público se apoya en profesionales de todas las disciplinas. </w:t>
      </w:r>
    </w:p>
    <w:p w14:paraId="49625D88" w14:textId="3BC405F0" w:rsidR="0047196D" w:rsidRDefault="0047196D" w:rsidP="0047196D">
      <w:r>
        <w:t>Cuando se falla</w:t>
      </w:r>
      <w:r w:rsidR="00367BF8">
        <w:t>,</w:t>
      </w:r>
      <w:r>
        <w:t xml:space="preserve"> el daño causado por unas personas tiene efecto sobre sus colegas, pues de alguna manera los pone en duda a todos. Por esto hay legislaciones en las que es obligatorio constituir un depósito, una garantía o un seguro que proteja a todos los que </w:t>
      </w:r>
      <w:r w:rsidR="00367BF8">
        <w:t>e</w:t>
      </w:r>
      <w:r>
        <w:t xml:space="preserve">ventualmente </w:t>
      </w:r>
      <w:r w:rsidR="00367BF8">
        <w:t>resulten lesionados por los contables.</w:t>
      </w:r>
    </w:p>
    <w:p w14:paraId="6A248E8B" w14:textId="3F6B32FB" w:rsidR="00367BF8" w:rsidRDefault="00367BF8" w:rsidP="0047196D">
      <w:r>
        <w:t>Además, en varios países la supervisión sobre la calidad es frecuente, incisiva y esencial. En Colombia nos estamos quedando en la inspección de unos pocos con mucho énfasis en cuestiones formales. Es necesario que las autoridades valoren las actitudes de los funcionarios para establecer si efectivamente se obra según los principios de la ética universal, empezando por actuar con integridad.</w:t>
      </w:r>
    </w:p>
    <w:p w14:paraId="0E8FA73F" w14:textId="61709A6A" w:rsidR="00367BF8" w:rsidRPr="0047196D" w:rsidRDefault="00367BF8" w:rsidP="00367BF8">
      <w:pPr>
        <w:jc w:val="right"/>
      </w:pPr>
      <w:r w:rsidRPr="003C4ED4">
        <w:rPr>
          <w:i/>
          <w:iCs/>
        </w:rPr>
        <w:t>Hernando Bermúdez Gómez</w:t>
      </w:r>
    </w:p>
    <w:sectPr w:rsidR="00367BF8" w:rsidRPr="0047196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524C" w14:textId="77777777" w:rsidR="00BC1AD1" w:rsidRDefault="00BC1AD1" w:rsidP="00EE7812">
      <w:pPr>
        <w:spacing w:after="0" w:line="240" w:lineRule="auto"/>
      </w:pPr>
      <w:r>
        <w:separator/>
      </w:r>
    </w:p>
  </w:endnote>
  <w:endnote w:type="continuationSeparator" w:id="0">
    <w:p w14:paraId="4FB953F0" w14:textId="77777777" w:rsidR="00BC1AD1" w:rsidRDefault="00BC1A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9EED" w14:textId="77777777" w:rsidR="00BC1AD1" w:rsidRDefault="00BC1AD1" w:rsidP="00EE7812">
      <w:pPr>
        <w:spacing w:after="0" w:line="240" w:lineRule="auto"/>
      </w:pPr>
      <w:r>
        <w:separator/>
      </w:r>
    </w:p>
  </w:footnote>
  <w:footnote w:type="continuationSeparator" w:id="0">
    <w:p w14:paraId="0DFB562F" w14:textId="77777777" w:rsidR="00BC1AD1" w:rsidRDefault="00BC1A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F357671" w:rsidR="00934244" w:rsidRDefault="0000261B" w:rsidP="00613BC8">
    <w:pPr>
      <w:pStyle w:val="Header"/>
      <w:tabs>
        <w:tab w:val="left" w:pos="2580"/>
        <w:tab w:val="left" w:pos="2985"/>
      </w:tabs>
      <w:spacing w:line="276" w:lineRule="auto"/>
      <w:jc w:val="right"/>
    </w:pPr>
    <w:r>
      <w:t>Número 5</w:t>
    </w:r>
    <w:r w:rsidR="00581477">
      <w:t>900</w:t>
    </w:r>
    <w:r>
      <w:t xml:space="preserve">, </w:t>
    </w:r>
    <w:r w:rsidR="00144E9E">
      <w:t>14</w:t>
    </w:r>
    <w:r w:rsidR="0099213A">
      <w:t xml:space="preserve"> de </w:t>
    </w:r>
    <w:r w:rsidR="0060052E">
      <w:t>junio</w:t>
    </w:r>
    <w:r>
      <w:t xml:space="preserve"> de 202</w:t>
    </w:r>
    <w:r w:rsidR="00461A09">
      <w:t>1</w:t>
    </w:r>
  </w:p>
  <w:p w14:paraId="29566F03" w14:textId="486D5996" w:rsidR="0000261B" w:rsidRDefault="00BC1AD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B6"/>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AD1"/>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ltimoresun.com/news/crime/bs-md-cr-consumer-protection-charges-20210525-cqiayvzsdzac3oyjnfvzszxamy-stor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2617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2021-06-12T17:12:00Z</dcterms:created>
  <dcterms:modified xsi:type="dcterms:W3CDTF">2021-06-12T17:12:00Z</dcterms:modified>
</cp:coreProperties>
</file>