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1B17" w14:textId="5D9F02A7" w:rsidR="002C40F0" w:rsidRPr="002C40F0" w:rsidRDefault="002C40F0" w:rsidP="002C40F0">
      <w:pPr>
        <w:keepNext/>
        <w:framePr w:dropCap="drop" w:lines="3" w:wrap="around" w:vAnchor="text" w:hAnchor="text"/>
        <w:spacing w:after="0" w:line="926" w:lineRule="exact"/>
        <w:textAlignment w:val="baseline"/>
        <w:rPr>
          <w:position w:val="-9"/>
          <w:sz w:val="123"/>
          <w:lang w:val="en-US"/>
        </w:rPr>
      </w:pPr>
      <w:r w:rsidRPr="002C40F0">
        <w:rPr>
          <w:position w:val="-9"/>
          <w:sz w:val="123"/>
          <w:lang w:val="en-US"/>
        </w:rPr>
        <w:t>E</w:t>
      </w:r>
    </w:p>
    <w:p w14:paraId="09269B2E" w14:textId="3D2C7A4B" w:rsidR="00CC2D27" w:rsidRDefault="002C40F0" w:rsidP="00296BFC">
      <w:pPr>
        <w:rPr>
          <w:lang w:val="en-US"/>
        </w:rPr>
      </w:pPr>
      <w:r>
        <w:rPr>
          <w:lang w:val="en-US"/>
        </w:rPr>
        <w:t xml:space="preserve">l </w:t>
      </w:r>
      <w:proofErr w:type="spellStart"/>
      <w:r>
        <w:rPr>
          <w:lang w:val="en-US"/>
        </w:rPr>
        <w:t>resumen</w:t>
      </w:r>
      <w:proofErr w:type="spellEnd"/>
      <w:r>
        <w:rPr>
          <w:lang w:val="en-US"/>
        </w:rPr>
        <w:t xml:space="preserve"> con el que </w:t>
      </w:r>
      <w:r w:rsidRPr="002C40F0">
        <w:rPr>
          <w:lang w:val="en-US"/>
        </w:rPr>
        <w:t xml:space="preserve">Augustine Donkor, Hadrian Geri </w:t>
      </w:r>
      <w:proofErr w:type="spellStart"/>
      <w:r w:rsidRPr="002C40F0">
        <w:rPr>
          <w:lang w:val="en-US"/>
        </w:rPr>
        <w:t>Djajadikerta</w:t>
      </w:r>
      <w:proofErr w:type="spellEnd"/>
      <w:r>
        <w:rPr>
          <w:lang w:val="en-US"/>
        </w:rPr>
        <w:t xml:space="preserve"> &amp;</w:t>
      </w:r>
      <w:r w:rsidRPr="002C40F0">
        <w:rPr>
          <w:lang w:val="en-US"/>
        </w:rPr>
        <w:t xml:space="preserve"> </w:t>
      </w:r>
      <w:proofErr w:type="spellStart"/>
      <w:r w:rsidRPr="002C40F0">
        <w:rPr>
          <w:lang w:val="en-US"/>
        </w:rPr>
        <w:t>Saiyidi</w:t>
      </w:r>
      <w:proofErr w:type="spellEnd"/>
      <w:r w:rsidRPr="002C40F0">
        <w:rPr>
          <w:lang w:val="en-US"/>
        </w:rPr>
        <w:t xml:space="preserve"> Mat Roni</w:t>
      </w:r>
      <w:r>
        <w:rPr>
          <w:lang w:val="en-US"/>
        </w:rPr>
        <w:t xml:space="preserve">, </w:t>
      </w:r>
      <w:proofErr w:type="spellStart"/>
      <w:r>
        <w:rPr>
          <w:lang w:val="en-US"/>
        </w:rPr>
        <w:t>introducen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hyperlink r:id="rId8" w:history="1">
        <w:r w:rsidRPr="002C40F0">
          <w:rPr>
            <w:rStyle w:val="Hyperlink"/>
            <w:i/>
            <w:iCs/>
            <w:lang w:val="en-US"/>
          </w:rPr>
          <w:t>Impacts of combined assurance on integrated, sustainability and financial reporting qualities: Evidence from listed companies in South Africa</w:t>
        </w:r>
      </w:hyperlink>
      <w:r>
        <w:rPr>
          <w:lang w:val="en-US"/>
        </w:rPr>
        <w:t xml:space="preserve">, </w:t>
      </w:r>
      <w:proofErr w:type="spellStart"/>
      <w:r>
        <w:rPr>
          <w:lang w:val="en-US"/>
        </w:rPr>
        <w:t>publicado</w:t>
      </w:r>
      <w:proofErr w:type="spellEnd"/>
      <w:r>
        <w:rPr>
          <w:lang w:val="en-US"/>
        </w:rPr>
        <w:t xml:space="preserve"> por </w:t>
      </w:r>
      <w:r w:rsidRPr="002C40F0">
        <w:rPr>
          <w:i/>
          <w:iCs/>
          <w:lang w:val="en-US"/>
        </w:rPr>
        <w:t>International Journal of Audit</w:t>
      </w:r>
      <w:r>
        <w:rPr>
          <w:i/>
          <w:iCs/>
          <w:lang w:val="en-US"/>
        </w:rPr>
        <w:t>ing</w:t>
      </w:r>
      <w:r>
        <w:rPr>
          <w:lang w:val="en-US"/>
        </w:rPr>
        <w:t>,</w:t>
      </w:r>
      <w:r w:rsidRPr="002C40F0">
        <w:rPr>
          <w:lang w:val="en-US"/>
        </w:rPr>
        <w:t xml:space="preserve"> 2021; 25: 475– 507</w:t>
      </w:r>
      <w:r>
        <w:rPr>
          <w:lang w:val="en-US"/>
        </w:rPr>
        <w:t>, dice</w:t>
      </w:r>
      <w:r w:rsidRPr="002C40F0">
        <w:rPr>
          <w:lang w:val="en-US"/>
        </w:rPr>
        <w:t xml:space="preserve"> </w:t>
      </w:r>
      <w:r w:rsidR="007D42C4">
        <w:rPr>
          <w:lang w:val="en-US"/>
        </w:rPr>
        <w:t>“</w:t>
      </w:r>
      <w:r w:rsidR="007D42C4" w:rsidRPr="002C40F0">
        <w:rPr>
          <w:i/>
          <w:iCs/>
          <w:lang w:val="en-US"/>
        </w:rPr>
        <w:t>This study assesses the impacts of combined assurance (CA) quality on external reporting qualities (i.e., integrated, sustainability and financial reports). Data from listed firms on the Johannesburg Stock Exchange (JSE) in South Africa are used in this study. JSE is the largest stock exchange in Africa and, currently, the only capital market that mandates integrated reporting (IR) practice. This study uses content analysis to produce IR and CA quality data from IR reports and collects financial and sustainability quality data from the Bloomberg database. Ordinary least square (OLS) regression is used to test the models, together with a set of robustness tests. The findings show strong associations between CA quality and both IR and sustainability reporting qualities, indicating that CA effectively enhances the credibility of sustainability-exhaustive reporting practices. However, for financial reporting quality, CA impacts differently the two financial measures used in this study (i.e., real and accrual earnings management).</w:t>
      </w:r>
      <w:r w:rsidR="007D42C4">
        <w:rPr>
          <w:lang w:val="en-US"/>
        </w:rPr>
        <w:t>”</w:t>
      </w:r>
    </w:p>
    <w:p w14:paraId="6E5C6BC8" w14:textId="3A5E05FF" w:rsidR="002C40F0" w:rsidRDefault="00171B9A" w:rsidP="00296BFC">
      <w:r w:rsidRPr="00171B9A">
        <w:t>Mientras se siguen definiendo contenidos d</w:t>
      </w:r>
      <w:r>
        <w:t xml:space="preserve">el informe empresarial que sobrepasan la información contable, como son los que se conocen como ESG (medio ambiente, sostenibilidad y gobernanza), lo que podría dar lugar al Informe Integral, que </w:t>
      </w:r>
      <w:r>
        <w:t>comprendería seis ópticas, llamadas capitales, se sigue reflexionando sobre el aseguramiento de ellos.</w:t>
      </w:r>
    </w:p>
    <w:p w14:paraId="4418C7B3" w14:textId="34AA9E0B" w:rsidR="00171B9A" w:rsidRDefault="00171B9A" w:rsidP="00296BFC">
      <w:r>
        <w:t>Algunos opinan que los métodos actuales definidos para el examen de información que no es financiera pueden ser suficientes para hacer un trabajo satisfactorio sobre esos reportes ampliados</w:t>
      </w:r>
      <w:r w:rsidR="00351F87">
        <w:t>, incluso integrados. Otros consideran que se necesitarán nuevas técnicas. Por la diversidad de opiniones son convenientes estudios como el que se alude al principio de este escrito, ya que van suministrando datos basados en la realidad, que por su naturaleza validan o rechazan las meras especulaciones.</w:t>
      </w:r>
    </w:p>
    <w:p w14:paraId="107DE158" w14:textId="1D9E613F" w:rsidR="00351F87" w:rsidRDefault="00351F87" w:rsidP="00296BFC">
      <w:r>
        <w:t>El propósito de la auditoría y las revisiones es aumentar la confianza en la información que es objeto del dictamen. Lo que hacen los contadores es asegurar que se puede confiar en lo que se dice. Ante los informes ampliados o integrales se pretende lo mismo. Los aseguradores no formulan apreciaciones subjetivas porque todo examen esta referido al cumplimiento o aplicación de un conjunto de normas, base contable, marco de trabajo, que ha sido determinado por terceros. Esto puede ser comprobado por otros aseguradores si utilizan los mismos criterios y métodos (es decir, si aplican normas generalmente aceptadas). Por esto los aseguradores están entre quienes propenden por la adopción de estándares para elaborar esos informes ampliados o integrados, coincidiendo así con muchos preparado</w:t>
      </w:r>
      <w:r w:rsidR="00817BC3">
        <w:t>re</w:t>
      </w:r>
      <w:r>
        <w:t>s que no quieren exponerse a controversias por su modo de proceder.</w:t>
      </w:r>
      <w:r w:rsidR="00817BC3">
        <w:t xml:space="preserve"> Esto está pasando en materia de sostenibilidad.</w:t>
      </w:r>
    </w:p>
    <w:p w14:paraId="6005640F" w14:textId="2A398BF5" w:rsidR="00817BC3" w:rsidRPr="00171B9A" w:rsidRDefault="00817BC3" w:rsidP="00817BC3">
      <w:pPr>
        <w:jc w:val="right"/>
      </w:pPr>
      <w:r w:rsidRPr="003C4ED4">
        <w:rPr>
          <w:i/>
          <w:iCs/>
        </w:rPr>
        <w:t>Hernando Bermúdez Gómez</w:t>
      </w:r>
    </w:p>
    <w:sectPr w:rsidR="00817BC3" w:rsidRPr="00171B9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9BCF" w14:textId="77777777" w:rsidR="003A0B13" w:rsidRDefault="003A0B13" w:rsidP="00EE7812">
      <w:pPr>
        <w:spacing w:after="0" w:line="240" w:lineRule="auto"/>
      </w:pPr>
      <w:r>
        <w:separator/>
      </w:r>
    </w:p>
  </w:endnote>
  <w:endnote w:type="continuationSeparator" w:id="0">
    <w:p w14:paraId="03CF3703" w14:textId="77777777" w:rsidR="003A0B13" w:rsidRDefault="003A0B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B2D8" w14:textId="77777777" w:rsidR="003A0B13" w:rsidRDefault="003A0B13" w:rsidP="00EE7812">
      <w:pPr>
        <w:spacing w:after="0" w:line="240" w:lineRule="auto"/>
      </w:pPr>
      <w:r>
        <w:separator/>
      </w:r>
    </w:p>
  </w:footnote>
  <w:footnote w:type="continuationSeparator" w:id="0">
    <w:p w14:paraId="3347A9BF" w14:textId="77777777" w:rsidR="003A0B13" w:rsidRDefault="003A0B1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14F1E6B" w:rsidR="00934244" w:rsidRDefault="0000261B" w:rsidP="00613BC8">
    <w:pPr>
      <w:pStyle w:val="Header"/>
      <w:tabs>
        <w:tab w:val="left" w:pos="2580"/>
        <w:tab w:val="left" w:pos="2985"/>
      </w:tabs>
      <w:spacing w:line="276" w:lineRule="auto"/>
      <w:jc w:val="right"/>
    </w:pPr>
    <w:r>
      <w:t>Número 5</w:t>
    </w:r>
    <w:r w:rsidR="00581477">
      <w:t>9</w:t>
    </w:r>
    <w:r w:rsidR="00587B6B">
      <w:t>3</w:t>
    </w:r>
    <w:r w:rsidR="00296BFC">
      <w:t>5</w:t>
    </w:r>
    <w:r>
      <w:t xml:space="preserve">, </w:t>
    </w:r>
    <w:r w:rsidR="002E2E13">
      <w:t>2</w:t>
    </w:r>
    <w:r w:rsidR="002E17C0">
      <w:t>8</w:t>
    </w:r>
    <w:r w:rsidR="0099213A">
      <w:t xml:space="preserve"> de </w:t>
    </w:r>
    <w:r w:rsidR="0060052E">
      <w:t>junio</w:t>
    </w:r>
    <w:r>
      <w:t xml:space="preserve"> de 202</w:t>
    </w:r>
    <w:r w:rsidR="00461A09">
      <w:t>1</w:t>
    </w:r>
  </w:p>
  <w:p w14:paraId="29566F03" w14:textId="486D5996" w:rsidR="0000261B" w:rsidRDefault="003A0B1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13"/>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A0"/>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ijau.122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2702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2021-06-25T20:22:00Z</dcterms:created>
  <dcterms:modified xsi:type="dcterms:W3CDTF">2021-06-25T20:22:00Z</dcterms:modified>
</cp:coreProperties>
</file>