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A1" w:rsidRPr="006F53A1" w:rsidRDefault="006F53A1" w:rsidP="006F53A1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0"/>
        </w:rPr>
      </w:pPr>
      <w:r w:rsidRPr="006F53A1">
        <w:rPr>
          <w:rFonts w:cs="Calibri"/>
          <w:position w:val="-7"/>
          <w:sz w:val="120"/>
        </w:rPr>
        <w:t>S</w:t>
      </w:r>
    </w:p>
    <w:p w:rsidR="006F53A1" w:rsidRPr="006F53A1" w:rsidRDefault="006F53A1" w:rsidP="006F53A1">
      <w:r w:rsidRPr="006F53A1">
        <w:t xml:space="preserve">on innumerables los debates que surgen </w:t>
      </w:r>
      <w:r w:rsidR="00775705">
        <w:t>en torno</w:t>
      </w:r>
      <w:r w:rsidRPr="006F53A1">
        <w:t xml:space="preserve"> de la renuncia intempestiva de los auxiliares de auditoría, </w:t>
      </w:r>
      <w:r w:rsidR="002F121D">
        <w:t>situación en la cual</w:t>
      </w:r>
      <w:r w:rsidRPr="006F53A1">
        <w:t xml:space="preserve"> indudablemente se observa un tema ético</w:t>
      </w:r>
      <w:r w:rsidR="002F121D">
        <w:t>. A</w:t>
      </w:r>
      <w:r w:rsidRPr="006F53A1">
        <w:t xml:space="preserve"> partir de la expedición de la</w:t>
      </w:r>
      <w:r w:rsidR="002F121D">
        <w:t xml:space="preserve"> </w:t>
      </w:r>
      <w:hyperlink r:id="rId9" w:history="1">
        <w:r w:rsidR="002F121D" w:rsidRPr="00CC010C">
          <w:rPr>
            <w:rStyle w:val="Hyperlink"/>
          </w:rPr>
          <w:t>L</w:t>
        </w:r>
        <w:r w:rsidRPr="00CC010C">
          <w:rPr>
            <w:rStyle w:val="Hyperlink"/>
          </w:rPr>
          <w:t>ey 789 del 2002</w:t>
        </w:r>
      </w:hyperlink>
      <w:r w:rsidR="00775705">
        <w:t>, la cual reformó el artículo 64 del Código Sustantivo del T</w:t>
      </w:r>
      <w:r w:rsidRPr="006F53A1">
        <w:t>rabajo, se eliminó el pago de la indemnización equivalente a 30 días de salario en el c</w:t>
      </w:r>
      <w:r w:rsidR="00BC566E">
        <w:t>aso de la renuncia,</w:t>
      </w:r>
      <w:r w:rsidRPr="006F53A1">
        <w:t xml:space="preserve"> lo cual </w:t>
      </w:r>
      <w:r w:rsidR="00BC566E">
        <w:t>concluyó</w:t>
      </w:r>
      <w:r w:rsidRPr="006F53A1">
        <w:t xml:space="preserve"> las implicaciones legales de la misma.</w:t>
      </w:r>
      <w:r w:rsidR="00BC566E">
        <w:t xml:space="preserve"> </w:t>
      </w:r>
      <w:r w:rsidR="00ED4158">
        <w:t>A la luz del</w:t>
      </w:r>
      <w:r w:rsidRPr="006F53A1">
        <w:t xml:space="preserve"> código de ética </w:t>
      </w:r>
      <w:r w:rsidR="00ED4158">
        <w:t>aplicable a</w:t>
      </w:r>
      <w:r w:rsidRPr="006F53A1">
        <w:t xml:space="preserve"> los profesionales contables se observa </w:t>
      </w:r>
      <w:r w:rsidR="00ED4158">
        <w:t>un</w:t>
      </w:r>
      <w:r w:rsidRPr="006F53A1">
        <w:t xml:space="preserve"> bajo compromiso</w:t>
      </w:r>
      <w:r w:rsidR="00BC566E">
        <w:t xml:space="preserve"> </w:t>
      </w:r>
      <w:r w:rsidRPr="006F53A1">
        <w:t xml:space="preserve">e integridad por parte de </w:t>
      </w:r>
      <w:r w:rsidR="00E20EEF">
        <w:t>quienes renuncian</w:t>
      </w:r>
      <w:r w:rsidRPr="006F53A1">
        <w:t xml:space="preserve">, </w:t>
      </w:r>
      <w:r w:rsidR="00E20EEF">
        <w:t>los cuales</w:t>
      </w:r>
      <w:r w:rsidRPr="006F53A1">
        <w:t xml:space="preserve"> pasan por alto las repercusiones </w:t>
      </w:r>
      <w:r w:rsidR="00E20EEF">
        <w:t>para</w:t>
      </w:r>
      <w:r w:rsidRPr="006F53A1">
        <w:t xml:space="preserve"> </w:t>
      </w:r>
      <w:r w:rsidR="00E20EEF">
        <w:t>los</w:t>
      </w:r>
      <w:r w:rsidRPr="006F53A1">
        <w:t xml:space="preserve"> trabajo</w:t>
      </w:r>
      <w:r w:rsidR="00E20EEF">
        <w:t>s</w:t>
      </w:r>
      <w:r w:rsidRPr="006F53A1">
        <w:t xml:space="preserve"> </w:t>
      </w:r>
      <w:r w:rsidR="00E20EEF">
        <w:t xml:space="preserve">en </w:t>
      </w:r>
      <w:r w:rsidRPr="006F53A1">
        <w:t>desarrollo.</w:t>
      </w:r>
    </w:p>
    <w:p w:rsidR="006F53A1" w:rsidRPr="006F53A1" w:rsidRDefault="000E154D" w:rsidP="006F53A1">
      <w:r>
        <w:t>No es desconocida</w:t>
      </w:r>
      <w:r w:rsidR="006F53A1" w:rsidRPr="006F53A1">
        <w:t xml:space="preserve"> la experiencia </w:t>
      </w:r>
      <w:r>
        <w:t xml:space="preserve">y las </w:t>
      </w:r>
      <w:r w:rsidR="006F53A1" w:rsidRPr="006F53A1">
        <w:t>posibilidades que brinda el trabajo en auditoria a quienes apenas empiezan su vida laboral</w:t>
      </w:r>
      <w:r>
        <w:t>. Sin embargo esto</w:t>
      </w:r>
      <w:r w:rsidR="006F53A1" w:rsidRPr="006F53A1">
        <w:t xml:space="preserve"> en muchas oportunidades no es valorado, pues se brinda especial atención al interés económico. El sentido de pertenencia y compromiso </w:t>
      </w:r>
      <w:r w:rsidR="005244B5">
        <w:t>para con</w:t>
      </w:r>
      <w:r w:rsidR="006F53A1" w:rsidRPr="006F53A1">
        <w:t xml:space="preserve"> una entidad desaparece, pues frente a una mejor oferta económica pocos evalúan el aporte al crecimiento profesional.</w:t>
      </w:r>
    </w:p>
    <w:p w:rsidR="006F53A1" w:rsidRPr="006F53A1" w:rsidRDefault="006F53A1" w:rsidP="006F53A1">
      <w:r w:rsidRPr="006F53A1">
        <w:t xml:space="preserve">Las oportunidades en </w:t>
      </w:r>
      <w:r w:rsidR="002857C7">
        <w:t>nuestro</w:t>
      </w:r>
      <w:r w:rsidRPr="006F53A1">
        <w:t xml:space="preserve"> campo laboral son diversas si se evalúa</w:t>
      </w:r>
      <w:r w:rsidR="005244B5">
        <w:t>n</w:t>
      </w:r>
      <w:r w:rsidRPr="006F53A1">
        <w:t xml:space="preserve"> las escasas opciones que se presentan en otras disciplinas</w:t>
      </w:r>
      <w:r w:rsidR="002857C7">
        <w:t>. Desafortunadamente</w:t>
      </w:r>
      <w:r w:rsidRPr="006F53A1">
        <w:t xml:space="preserve"> la evaluación poco crítica </w:t>
      </w:r>
      <w:r w:rsidR="002857C7">
        <w:t>del</w:t>
      </w:r>
      <w:r w:rsidRPr="006F53A1">
        <w:t xml:space="preserve"> aprendizaje y </w:t>
      </w:r>
      <w:r w:rsidR="002857C7">
        <w:t xml:space="preserve">de </w:t>
      </w:r>
      <w:r w:rsidRPr="006F53A1">
        <w:t>la contraprestación</w:t>
      </w:r>
      <w:r w:rsidR="00BC566E">
        <w:t xml:space="preserve"> </w:t>
      </w:r>
      <w:r w:rsidRPr="006F53A1">
        <w:t>a los servicios prestados</w:t>
      </w:r>
      <w:r w:rsidR="0012098D">
        <w:t>,</w:t>
      </w:r>
      <w:r w:rsidRPr="006F53A1">
        <w:t xml:space="preserve"> desmerita los logros alcanzados por la profesión.</w:t>
      </w:r>
    </w:p>
    <w:p w:rsidR="006F53A1" w:rsidRPr="006F53A1" w:rsidRDefault="006F53A1" w:rsidP="006F53A1">
      <w:r w:rsidRPr="006F53A1">
        <w:lastRenderedPageBreak/>
        <w:t xml:space="preserve">Debe prestarse especial atención a las consecuencias de la renuncia </w:t>
      </w:r>
      <w:r w:rsidR="0012098D">
        <w:t>para</w:t>
      </w:r>
      <w:r w:rsidRPr="006F53A1">
        <w:t xml:space="preserve"> los equipos de auditoria, en los cuales</w:t>
      </w:r>
      <w:r w:rsidR="0012098D">
        <w:t>,</w:t>
      </w:r>
      <w:r w:rsidRPr="006F53A1">
        <w:t xml:space="preserve"> sin importar el tamaño y tipo de entidad </w:t>
      </w:r>
      <w:r w:rsidR="0012098D">
        <w:t xml:space="preserve">en </w:t>
      </w:r>
      <w:r w:rsidRPr="006F53A1">
        <w:t>que desarrolle la tarea, se evidencia la segregación de actividades</w:t>
      </w:r>
      <w:r w:rsidR="00BA3483">
        <w:t>, de manera que ciertas responsabilidades son propias del auxiliar.</w:t>
      </w:r>
      <w:r w:rsidRPr="006F53A1">
        <w:t xml:space="preserve"> </w:t>
      </w:r>
      <w:r w:rsidR="00BA3483">
        <w:t>E</w:t>
      </w:r>
      <w:r w:rsidRPr="006F53A1">
        <w:t xml:space="preserve">n caso de su inesperada renuncia el equipo debe reacomodar su estructura y suplir la ausencia del mismo, </w:t>
      </w:r>
      <w:r w:rsidR="007523D8">
        <w:t xml:space="preserve">quien deja </w:t>
      </w:r>
      <w:r w:rsidRPr="006F53A1">
        <w:t xml:space="preserve">en entredicho la competencia profesional y </w:t>
      </w:r>
      <w:r w:rsidR="007523D8">
        <w:t>el debido cuidado enunciado en el C</w:t>
      </w:r>
      <w:r w:rsidRPr="006F53A1">
        <w:t>ódigo de ética para contadores profesionales de la IFAC.</w:t>
      </w:r>
    </w:p>
    <w:p w:rsidR="006F53A1" w:rsidRPr="006F53A1" w:rsidRDefault="007523D8" w:rsidP="006F53A1">
      <w:r>
        <w:t>En muchas ocasiones l</w:t>
      </w:r>
      <w:r w:rsidR="006F53A1" w:rsidRPr="006F53A1">
        <w:t xml:space="preserve">a renuncia intempestiva se hace presente en tiempos </w:t>
      </w:r>
      <w:r>
        <w:t>en los cuales</w:t>
      </w:r>
      <w:r w:rsidR="006F53A1" w:rsidRPr="006F53A1">
        <w:t xml:space="preserve"> la carga laboral </w:t>
      </w:r>
      <w:r>
        <w:t>es</w:t>
      </w:r>
      <w:r w:rsidR="006F53A1" w:rsidRPr="006F53A1">
        <w:t xml:space="preserve"> más pesada, </w:t>
      </w:r>
      <w:r>
        <w:t>de forma que con el retiro se deja</w:t>
      </w:r>
      <w:bookmarkStart w:id="0" w:name="_GoBack"/>
      <w:bookmarkEnd w:id="0"/>
      <w:r>
        <w:t xml:space="preserve">n </w:t>
      </w:r>
      <w:r w:rsidR="006F53A1" w:rsidRPr="006F53A1">
        <w:t>en muchas oportunidades trabajos inconclusos</w:t>
      </w:r>
      <w:r w:rsidR="00656B43">
        <w:t>. L</w:t>
      </w:r>
      <w:r w:rsidR="006F53A1" w:rsidRPr="006F53A1">
        <w:t xml:space="preserve">a tarea desarrollada por el auxiliar es asumida por el equipo, quien debe </w:t>
      </w:r>
      <w:r w:rsidR="00656B43">
        <w:t>equilibrar</w:t>
      </w:r>
      <w:r w:rsidR="006F53A1" w:rsidRPr="006F53A1">
        <w:t xml:space="preserve"> </w:t>
      </w:r>
      <w:r w:rsidR="00656B43">
        <w:t>dedicación</w:t>
      </w:r>
      <w:r w:rsidR="006F53A1" w:rsidRPr="006F53A1">
        <w:t xml:space="preserve"> y calidad. </w:t>
      </w:r>
    </w:p>
    <w:p w:rsidR="006F53A1" w:rsidRPr="006F53A1" w:rsidRDefault="006F53A1" w:rsidP="006F53A1">
      <w:r w:rsidRPr="006F53A1">
        <w:t xml:space="preserve">¿Están las entidades preparadas para asumir la ausencia de un integrante? </w:t>
      </w:r>
      <w:r w:rsidR="00D0280C">
        <w:t>Se debe r</w:t>
      </w:r>
      <w:r w:rsidRPr="006F53A1">
        <w:t xml:space="preserve">esponder oportunamente sin afectar la calidad </w:t>
      </w:r>
      <w:r w:rsidR="00D0280C">
        <w:t>del</w:t>
      </w:r>
      <w:r w:rsidRPr="006F53A1">
        <w:t xml:space="preserve"> compromiso adquirido con la sociedad en</w:t>
      </w:r>
      <w:r w:rsidR="00D0280C">
        <w:t xml:space="preserve"> cuanto a fe pública se refiere. Estas situaciones</w:t>
      </w:r>
      <w:r w:rsidRPr="006F53A1">
        <w:t xml:space="preserve"> debe</w:t>
      </w:r>
      <w:r w:rsidR="00B24604">
        <w:t>n ser resueltas</w:t>
      </w:r>
      <w:r w:rsidRPr="006F53A1">
        <w:t xml:space="preserve"> por cada institución que se encuentra involucrada y por los profesionales en formación, para quienes este escrito se extiende como una invitación a crecer bajo términos de integridad</w:t>
      </w:r>
      <w:r w:rsidR="00B24604">
        <w:t xml:space="preserve">, </w:t>
      </w:r>
      <w:r w:rsidRPr="006F53A1">
        <w:t>donde la ética y conocimiento forman un todo.</w:t>
      </w:r>
    </w:p>
    <w:p w:rsidR="006F5A6F" w:rsidRPr="00C25EDC" w:rsidRDefault="006F53A1" w:rsidP="006F53A1">
      <w:pPr>
        <w:ind w:left="708"/>
        <w:jc w:val="right"/>
      </w:pPr>
      <w:r w:rsidRPr="006F53A1">
        <w:rPr>
          <w:i/>
        </w:rPr>
        <w:t>Martha Liliana Porras Huertas</w:t>
      </w:r>
    </w:p>
    <w:sectPr w:rsidR="006F5A6F" w:rsidRPr="00C25EDC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745" w:rsidRDefault="00101745" w:rsidP="00EE7812">
      <w:pPr>
        <w:spacing w:after="0" w:line="240" w:lineRule="auto"/>
      </w:pPr>
      <w:r>
        <w:separator/>
      </w:r>
    </w:p>
  </w:endnote>
  <w:endnote w:type="continuationSeparator" w:id="0">
    <w:p w:rsidR="00101745" w:rsidRDefault="0010174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745" w:rsidRDefault="00101745" w:rsidP="00EE7812">
      <w:pPr>
        <w:spacing w:after="0" w:line="240" w:lineRule="auto"/>
      </w:pPr>
      <w:r>
        <w:separator/>
      </w:r>
    </w:p>
  </w:footnote>
  <w:footnote w:type="continuationSeparator" w:id="0">
    <w:p w:rsidR="00101745" w:rsidRDefault="0010174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25EDC">
      <w:t>602</w:t>
    </w:r>
    <w:r w:rsidR="009D09BB">
      <w:t xml:space="preserve"> </w:t>
    </w:r>
    <w:r w:rsidR="0085456A">
      <w:t>octubre</w:t>
    </w:r>
    <w:r w:rsidR="00E00D55">
      <w:t xml:space="preserve"> </w:t>
    </w:r>
    <w:r w:rsidR="00C2464E">
      <w:t>29</w:t>
    </w:r>
    <w:r w:rsidR="0005771D">
      <w:t xml:space="preserve"> </w:t>
    </w:r>
    <w:r w:rsidR="0080786C">
      <w:t>de 201</w:t>
    </w:r>
    <w:r w:rsidR="00297D4C">
      <w:t>2</w:t>
    </w:r>
  </w:p>
  <w:p w:rsidR="0046164F" w:rsidRDefault="0010174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2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36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7"/>
  </w:num>
  <w:num w:numId="7">
    <w:abstractNumId w:val="38"/>
  </w:num>
  <w:num w:numId="8">
    <w:abstractNumId w:val="17"/>
  </w:num>
  <w:num w:numId="9">
    <w:abstractNumId w:val="6"/>
  </w:num>
  <w:num w:numId="10">
    <w:abstractNumId w:val="25"/>
  </w:num>
  <w:num w:numId="11">
    <w:abstractNumId w:val="28"/>
  </w:num>
  <w:num w:numId="12">
    <w:abstractNumId w:val="1"/>
  </w:num>
  <w:num w:numId="13">
    <w:abstractNumId w:val="10"/>
  </w:num>
  <w:num w:numId="14">
    <w:abstractNumId w:val="12"/>
  </w:num>
  <w:num w:numId="15">
    <w:abstractNumId w:val="24"/>
  </w:num>
  <w:num w:numId="16">
    <w:abstractNumId w:val="8"/>
  </w:num>
  <w:num w:numId="17">
    <w:abstractNumId w:val="5"/>
  </w:num>
  <w:num w:numId="18">
    <w:abstractNumId w:val="34"/>
  </w:num>
  <w:num w:numId="19">
    <w:abstractNumId w:val="14"/>
  </w:num>
  <w:num w:numId="20">
    <w:abstractNumId w:val="21"/>
  </w:num>
  <w:num w:numId="21">
    <w:abstractNumId w:val="19"/>
  </w:num>
  <w:num w:numId="22">
    <w:abstractNumId w:val="3"/>
  </w:num>
  <w:num w:numId="23">
    <w:abstractNumId w:val="20"/>
  </w:num>
  <w:num w:numId="24">
    <w:abstractNumId w:val="26"/>
  </w:num>
  <w:num w:numId="25">
    <w:abstractNumId w:val="2"/>
  </w:num>
  <w:num w:numId="26">
    <w:abstractNumId w:val="16"/>
  </w:num>
  <w:num w:numId="27">
    <w:abstractNumId w:val="30"/>
  </w:num>
  <w:num w:numId="28">
    <w:abstractNumId w:val="31"/>
  </w:num>
  <w:num w:numId="29">
    <w:abstractNumId w:val="29"/>
  </w:num>
  <w:num w:numId="30">
    <w:abstractNumId w:val="33"/>
  </w:num>
  <w:num w:numId="31">
    <w:abstractNumId w:val="4"/>
  </w:num>
  <w:num w:numId="32">
    <w:abstractNumId w:val="39"/>
  </w:num>
  <w:num w:numId="33">
    <w:abstractNumId w:val="11"/>
  </w:num>
  <w:num w:numId="34">
    <w:abstractNumId w:val="41"/>
  </w:num>
  <w:num w:numId="35">
    <w:abstractNumId w:val="23"/>
  </w:num>
  <w:num w:numId="36">
    <w:abstractNumId w:val="22"/>
  </w:num>
  <w:num w:numId="37">
    <w:abstractNumId w:val="27"/>
  </w:num>
  <w:num w:numId="38">
    <w:abstractNumId w:val="9"/>
  </w:num>
  <w:num w:numId="39">
    <w:abstractNumId w:val="13"/>
  </w:num>
  <w:num w:numId="40">
    <w:abstractNumId w:val="0"/>
  </w:num>
  <w:num w:numId="41">
    <w:abstractNumId w:val="32"/>
  </w:num>
  <w:num w:numId="42">
    <w:abstractNumId w:val="40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170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745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170"/>
    <w:rsid w:val="0015621C"/>
    <w:rsid w:val="001563D9"/>
    <w:rsid w:val="00156730"/>
    <w:rsid w:val="00156CAD"/>
    <w:rsid w:val="001571C3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4E5A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7AE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92F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930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47870"/>
    <w:rsid w:val="0045061B"/>
    <w:rsid w:val="00450634"/>
    <w:rsid w:val="004507AC"/>
    <w:rsid w:val="004508E6"/>
    <w:rsid w:val="00451888"/>
    <w:rsid w:val="00451D33"/>
    <w:rsid w:val="00452363"/>
    <w:rsid w:val="0045242B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1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ACA"/>
    <w:rsid w:val="00561C68"/>
    <w:rsid w:val="005620F9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9D6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53AD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AA6"/>
    <w:rsid w:val="00691C96"/>
    <w:rsid w:val="00691CE3"/>
    <w:rsid w:val="00691D4A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96"/>
    <w:rsid w:val="006F36E4"/>
    <w:rsid w:val="006F37B1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4E4B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566"/>
    <w:rsid w:val="00B20A52"/>
    <w:rsid w:val="00B20DB7"/>
    <w:rsid w:val="00B20EE2"/>
    <w:rsid w:val="00B21934"/>
    <w:rsid w:val="00B21C59"/>
    <w:rsid w:val="00B22251"/>
    <w:rsid w:val="00B2280F"/>
    <w:rsid w:val="00B22818"/>
    <w:rsid w:val="00B22C0D"/>
    <w:rsid w:val="00B2317C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0974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157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1E47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71F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87A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36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1C11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ecretariasenado.gov.co/senado/basedoc/ley/2002/ley_0789_200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6D8C-A3BD-4B54-9A7B-38B47247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433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9</cp:revision>
  <cp:lastPrinted>2011-08-23T16:28:00Z</cp:lastPrinted>
  <dcterms:created xsi:type="dcterms:W3CDTF">2012-10-28T22:04:00Z</dcterms:created>
  <dcterms:modified xsi:type="dcterms:W3CDTF">2012-10-28T22:35:00Z</dcterms:modified>
</cp:coreProperties>
</file>