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1AB5" w14:textId="65C25735" w:rsidR="00D9753A" w:rsidRPr="00D9753A" w:rsidRDefault="00D9753A" w:rsidP="00D9753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9753A">
        <w:rPr>
          <w:position w:val="-9"/>
          <w:sz w:val="123"/>
        </w:rPr>
        <w:t>E</w:t>
      </w:r>
    </w:p>
    <w:p w14:paraId="6DC9D920" w14:textId="3D5C80A8" w:rsidR="009625AA" w:rsidRDefault="00D9753A" w:rsidP="00D9753A">
      <w:r>
        <w:t xml:space="preserve">s muy importante interpretar la revisoría fiscal a la luz de las competencias de los contadores públicos, profesionales a los que desde </w:t>
      </w:r>
      <w:hyperlink r:id="rId8" w:anchor=":~:text=Los%20contadores%20p%C3%BAblicos%20se%20asimilar%C3%A1n,lugar%20conforme%20a%20las%20leyes." w:history="1">
        <w:r w:rsidRPr="00D9753A">
          <w:rPr>
            <w:rStyle w:val="Hyperlink"/>
          </w:rPr>
          <w:t>1956</w:t>
        </w:r>
      </w:hyperlink>
      <w:r>
        <w:t xml:space="preserve"> se confió la institución.</w:t>
      </w:r>
    </w:p>
    <w:p w14:paraId="328D19B2" w14:textId="5EC2B78C" w:rsidR="00D9753A" w:rsidRDefault="00D9753A" w:rsidP="00D9753A">
      <w:r>
        <w:t xml:space="preserve">La revisoría fiscal fue introducida en las empresas colombianas por los empresarios en el siglo XIX. En el año de </w:t>
      </w:r>
      <w:hyperlink r:id="rId9" w:anchor=":~:text=Los%20fondos%20necesarios%20para%20los,aprobaci%C3%B3n%20del%20Ministerio%20de%20Industrias." w:history="1">
        <w:r w:rsidRPr="00D9753A">
          <w:rPr>
            <w:rStyle w:val="Hyperlink"/>
          </w:rPr>
          <w:t>1931</w:t>
        </w:r>
      </w:hyperlink>
      <w:r>
        <w:t xml:space="preserve"> se establecieron algunas inhabilidades y responsabilidades. En </w:t>
      </w:r>
      <w:hyperlink r:id="rId10" w:history="1">
        <w:r w:rsidRPr="00D9753A">
          <w:rPr>
            <w:rStyle w:val="Hyperlink"/>
          </w:rPr>
          <w:t>1935</w:t>
        </w:r>
      </w:hyperlink>
      <w:r>
        <w:t xml:space="preserve"> se indicaron sus funciones, listado que permanece en gran medida, aunque hay que destacar la </w:t>
      </w:r>
      <w:r w:rsidR="00427E3B">
        <w:t>incorporación</w:t>
      </w:r>
      <w:r>
        <w:t xml:space="preserve"> de la función de colaboración y </w:t>
      </w:r>
      <w:r w:rsidR="00427E3B">
        <w:t>d</w:t>
      </w:r>
      <w:r>
        <w:t xml:space="preserve">el informe previsto en el artículo 209 del </w:t>
      </w:r>
      <w:hyperlink r:id="rId11" w:history="1">
        <w:r w:rsidRPr="00D9753A">
          <w:rPr>
            <w:rStyle w:val="Hyperlink"/>
          </w:rPr>
          <w:t>Código de Comercio</w:t>
        </w:r>
      </w:hyperlink>
      <w:r>
        <w:t>, que introdujeron las comisiones revisoras de 1971.</w:t>
      </w:r>
    </w:p>
    <w:p w14:paraId="6F08589D" w14:textId="5AA4EED5" w:rsidR="00427E3B" w:rsidRDefault="00427E3B" w:rsidP="00427E3B">
      <w:r>
        <w:t>Además de los contadores que trabajaban para la Comisión Revisora del Código de Comercio y de los que dirigían el Instituto Nacional de Contadores Públicos, otros también influyeron en los textos vigentes. Por ejemplo: “</w:t>
      </w:r>
      <w:r w:rsidRPr="00427E3B">
        <w:rPr>
          <w:i/>
        </w:rPr>
        <w:t xml:space="preserve">Finalmente, para llegar hasta el origen de la historia que nos ocupa, citemos el proyecto que los Contadores Públicos Alberto Carrillo </w:t>
      </w:r>
      <w:proofErr w:type="spellStart"/>
      <w:r w:rsidRPr="00427E3B">
        <w:rPr>
          <w:i/>
        </w:rPr>
        <w:t>Leisser</w:t>
      </w:r>
      <w:proofErr w:type="spellEnd"/>
      <w:r w:rsidRPr="00427E3B">
        <w:rPr>
          <w:i/>
        </w:rPr>
        <w:t xml:space="preserve"> y Felipe S. Morales, enviaron a la Comisión Redactora del Código de Comercio, en julio de 1953, mediante el cual sugirieron cambios a la reglamentación entonces vigente, el decreto 2521 de 1950. Concretamente en relación con el artículo 138, propusieron el siguiente texto sustitutivo: " ... En su informe sobre los balances presentados por la sociedad a la asamblea general de accionistas y a la Superintendencia de Sociedades Anónimas el revisor fiscal deberá expresar: a) Si ha obtenido todas las informaciones necesarias para cumplir sus funciones; b) Si su revisión </w:t>
      </w:r>
      <w:r w:rsidRPr="00427E3B">
        <w:rPr>
          <w:i/>
        </w:rPr>
        <w:t>ha incluido todos los procedimientos necesarios en las circunstancias, de acuerdo con las normas de auditoría fijadas por la ley y con las observadas generalmente por la profesión; c) Si, en su concepto la sociedad ha mantenido libros y registros contables adecuados, y ha llevado su contabilidad de acuerdo con la ley, y conforme a los estatutos y disposiciones de los accionistas y de la junta directiva; d) Si el balance general y el resumen de ganancias y pérdidas anexos al informe han sido tomados de los libros, y si en su opinión los mencionados estados financieros presentan en forma fidedigna la situación de la sociedad al terminar el período revisado y el resultado de sus operaciones en dicho período; y e) La naturaleza de las salvedades a que esté sujeta su opinión sobre la fidelidad de los estados financieros, si las hubiere.</w:t>
      </w:r>
      <w:r>
        <w:t>" (REVISTA EL CONTADOR PUBLICO, número 4, página 26).</w:t>
      </w:r>
    </w:p>
    <w:p w14:paraId="046B53A6" w14:textId="6A29CA7F" w:rsidR="00427E3B" w:rsidRDefault="00427E3B" w:rsidP="00427E3B">
      <w:r>
        <w:t xml:space="preserve">Como se trata de contadores públicos la jurisprudencia ha señalado que los revisores fiscales no son </w:t>
      </w:r>
      <w:hyperlink r:id="rId12" w:history="1">
        <w:r w:rsidRPr="00CF7410">
          <w:rPr>
            <w:rStyle w:val="Hyperlink"/>
          </w:rPr>
          <w:t>censores de la legalidad</w:t>
        </w:r>
      </w:hyperlink>
      <w:r>
        <w:t xml:space="preserve"> </w:t>
      </w:r>
      <w:r w:rsidR="00CF7410">
        <w:t>“</w:t>
      </w:r>
      <w:r w:rsidR="00CF7410" w:rsidRPr="00CF7410">
        <w:rPr>
          <w:i/>
        </w:rPr>
        <w:t>La contabilidad no puede limitarse a registrar solamente los negocios jurídicamente perfectos, pues si así fuera, el contador sería una especie de censor jurídico, calidad ésta que en parte alguna se le ha asignado</w:t>
      </w:r>
      <w:r w:rsidR="00CF7410">
        <w:t xml:space="preserve"> (…)” Adicionalmente </w:t>
      </w:r>
      <w:hyperlink r:id="rId13" w:history="1">
        <w:r w:rsidR="00CF7410" w:rsidRPr="00CF7410">
          <w:rPr>
            <w:rStyle w:val="Hyperlink"/>
          </w:rPr>
          <w:t>también ha sostenido</w:t>
        </w:r>
      </w:hyperlink>
      <w:r w:rsidR="00CF7410">
        <w:t xml:space="preserve">: “(…) </w:t>
      </w:r>
      <w:r w:rsidR="00CF7410" w:rsidRPr="00CF7410">
        <w:rPr>
          <w:i/>
        </w:rPr>
        <w:t>son exigencias que abarcan aspectos técnicos de informática, que no son propios de la labor del revisor fiscal y por lo tanto deben anularse</w:t>
      </w:r>
      <w:r w:rsidR="00CF7410" w:rsidRPr="00CF7410">
        <w:t>.</w:t>
      </w:r>
      <w:r w:rsidR="00CF7410">
        <w:t xml:space="preserve"> (…)”. Por ello las explicaciones del revisor fiscal como oficial de cumplimiento o instrumento de control son erradas.</w:t>
      </w:r>
    </w:p>
    <w:p w14:paraId="604A5B34" w14:textId="5773CD7D" w:rsidR="00CF7410" w:rsidRPr="00D9753A" w:rsidRDefault="00CF7410" w:rsidP="00CF7410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CF7410" w:rsidRPr="00D9753A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784C" w14:textId="77777777" w:rsidR="007065C4" w:rsidRDefault="007065C4" w:rsidP="00EE7812">
      <w:pPr>
        <w:spacing w:after="0" w:line="240" w:lineRule="auto"/>
      </w:pPr>
      <w:r>
        <w:separator/>
      </w:r>
    </w:p>
  </w:endnote>
  <w:endnote w:type="continuationSeparator" w:id="0">
    <w:p w14:paraId="7FE820A0" w14:textId="77777777" w:rsidR="007065C4" w:rsidRDefault="007065C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121" w14:textId="77777777" w:rsidR="007065C4" w:rsidRDefault="007065C4" w:rsidP="00EE7812">
      <w:pPr>
        <w:spacing w:after="0" w:line="240" w:lineRule="auto"/>
      </w:pPr>
      <w:r>
        <w:separator/>
      </w:r>
    </w:p>
  </w:footnote>
  <w:footnote w:type="continuationSeparator" w:id="0">
    <w:p w14:paraId="5009156F" w14:textId="77777777" w:rsidR="007065C4" w:rsidRDefault="007065C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2C77AC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7E63EF">
      <w:t>93</w:t>
    </w:r>
    <w:r>
      <w:t xml:space="preserve">, </w:t>
    </w:r>
    <w:r w:rsidR="00A6081F">
      <w:t>13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7065C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5A7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4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24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16C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n-juriscol.gov.co/viewDocument.asp?id=1767348" TargetMode="External"/><Relationship Id="rId13" Type="http://schemas.openxmlformats.org/officeDocument/2006/relationships/hyperlink" Target="https://www.javeriana.edu.co/personales/hbermude/jurisprudencia/953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averiana.edu.co/personales/hbermude/jurisprudencia/203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clp/contenidos.dll/Decretos/1833376?fn=document-frame.htm$f=templates$3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uin-juriscol.gov.co/viewDocument.asp?ruta=Leyes/1621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103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24F6-B23B-4A38-B62B-CE6FD82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2021-09-10T19:55:00Z</dcterms:created>
  <dcterms:modified xsi:type="dcterms:W3CDTF">2021-09-10T19:55:00Z</dcterms:modified>
</cp:coreProperties>
</file>