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F8" w:rsidRPr="00B231F8" w:rsidRDefault="00B231F8" w:rsidP="00B231F8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3"/>
        </w:rPr>
      </w:pPr>
      <w:r w:rsidRPr="00B231F8">
        <w:rPr>
          <w:rFonts w:cs="Calibri"/>
          <w:position w:val="-8"/>
          <w:sz w:val="123"/>
        </w:rPr>
        <w:t>M</w:t>
      </w:r>
    </w:p>
    <w:p w:rsidR="00B231F8" w:rsidRDefault="00B231F8" w:rsidP="00B231F8">
      <w:r>
        <w:t xml:space="preserve">uchas veces hemos repudiado puentes que no conectan con ninguna vía. Son ejemplos claros de mala administración, de mal gobierno, incapaz de planear, organizar, </w:t>
      </w:r>
      <w:r w:rsidR="00CB5B88" w:rsidRPr="00CB5B88">
        <w:t>dirigir</w:t>
      </w:r>
      <w:r>
        <w:t xml:space="preserve"> y controlar las acciones en forma eficaz, eficiente, económica, ecológica y equitativa.</w:t>
      </w:r>
    </w:p>
    <w:p w:rsidR="00CB5B88" w:rsidRDefault="00CB5B88" w:rsidP="00B231F8">
      <w:r>
        <w:t>Esto no debería suceder en un País en el cual la propia Constitución Política ordena a todas las autoridades obrar armónicamente para lograr la realización de los fines del Estado.</w:t>
      </w:r>
      <w:r w:rsidR="003B6FCF">
        <w:t xml:space="preserve"> Semejante</w:t>
      </w:r>
      <w:r w:rsidR="008D48BE">
        <w:t>s barbaridades no deberían tener cabida en un pueblo pobre, que ve al Gobierno empujando el aumento de los impuestos, cuando le bastaría controlar y reducir la corrupción, la mediocridad, la impericia.</w:t>
      </w:r>
    </w:p>
    <w:p w:rsidR="00D313D4" w:rsidRDefault="00D313D4" w:rsidP="00B231F8">
      <w:r>
        <w:t>Los procesos de responsabilidad</w:t>
      </w:r>
      <w:r w:rsidR="001330C9">
        <w:t>, judiciales, fiscales y administrativos</w:t>
      </w:r>
      <w:r w:rsidR="00F2065D">
        <w:t>,</w:t>
      </w:r>
      <w:r>
        <w:t xml:space="preserve"> son pocos y rara vez terminan inculpando y, muchos menos, recobrando lo perdido. Una de las grandes características del estado moderno es su capacidad de hacer las cosas mal sin que hay</w:t>
      </w:r>
      <w:r w:rsidR="001330C9">
        <w:t>a</w:t>
      </w:r>
      <w:r>
        <w:t xml:space="preserve"> quien pueda impedirlo.</w:t>
      </w:r>
      <w:r w:rsidR="001330C9">
        <w:t xml:space="preserve"> El pueblo observa y agu</w:t>
      </w:r>
      <w:r w:rsidR="00E7120E">
        <w:t>a</w:t>
      </w:r>
      <w:r w:rsidR="001330C9">
        <w:t>nta.</w:t>
      </w:r>
      <w:r w:rsidR="00B707ED">
        <w:t xml:space="preserve"> Como si fuese griego.</w:t>
      </w:r>
    </w:p>
    <w:p w:rsidR="00E7120E" w:rsidRDefault="00E7120E" w:rsidP="00B231F8">
      <w:r>
        <w:t>Aún no sabemos si el proceso de modernización contable será un logro nacional, generador de mejor calidad</w:t>
      </w:r>
      <w:r w:rsidR="00C0062F">
        <w:t xml:space="preserve"> de vida para los colombianos, o</w:t>
      </w:r>
      <w:r>
        <w:t xml:space="preserve"> si será apenas un “agosto” para ciertos funcionarios y consultores que están devengando y devengarán aún más jugosos honorarios.</w:t>
      </w:r>
      <w:r w:rsidR="00C0062F">
        <w:t xml:space="preserve"> Hay que hacer fuerza y todo lo demás que sea necesario para impulsar las cosas hacia donde conviene y salir victoriosos de esta encrucijada.</w:t>
      </w:r>
    </w:p>
    <w:p w:rsidR="00E7120E" w:rsidRDefault="00C0062F" w:rsidP="00B231F8">
      <w:r>
        <w:lastRenderedPageBreak/>
        <w:t xml:space="preserve">Hasta ahora lo que se ve es que el Gobierno ha señalado unos plazos de puesta en vigencia, en medio de evidencia incuestionable, reconocida por autoridades presidenciales, reguladoras y normalizadoras, por la prensa especializada y por varios foros de la profesión contable, según la cual las empresas no están listas, los contadores no están listos, los supervisores estatales no están listos, </w:t>
      </w:r>
      <w:r w:rsidR="00561195">
        <w:t xml:space="preserve">las universidades no están listas, faltan definiciones que se han puesto en manos de mesas normativas y documentales, se esperan determinaciones tributarias y en el ámbito de las regulaciones prudenciales, </w:t>
      </w:r>
      <w:r w:rsidR="0036345C">
        <w:t xml:space="preserve">así como precisas claridades en materia del valor probatorio de la contabilidad, </w:t>
      </w:r>
      <w:r w:rsidR="00561195">
        <w:t>todo lo cual debe</w:t>
      </w:r>
      <w:r w:rsidR="0036345C">
        <w:t>rá</w:t>
      </w:r>
      <w:r w:rsidR="00561195">
        <w:t xml:space="preserve"> resolverse en el año 2013. Si no es así</w:t>
      </w:r>
      <w:r w:rsidR="0036345C">
        <w:t>,</w:t>
      </w:r>
      <w:r w:rsidR="00561195">
        <w:t xml:space="preserve"> habrá de sobrevenir otro aplazamiento, pues de lo contrario la puesta en vigencia de las nuevas normas vendría a ser igual que un puente que no conecta con ninguna vía.</w:t>
      </w:r>
      <w:bookmarkStart w:id="0" w:name="_GoBack"/>
      <w:bookmarkEnd w:id="0"/>
    </w:p>
    <w:p w:rsidR="008702A6" w:rsidRDefault="008702A6" w:rsidP="00B231F8">
      <w:r>
        <w:t>Se requiere además de mucho</w:t>
      </w:r>
      <w:r w:rsidR="0036345C">
        <w:t>s recursos para capacitar el personal</w:t>
      </w:r>
      <w:r w:rsidR="006033FD">
        <w:t xml:space="preserve"> (público y privado)</w:t>
      </w:r>
      <w:r w:rsidR="0036345C">
        <w:t>, para preparar los sistemas de información</w:t>
      </w:r>
      <w:r w:rsidR="00E956BD">
        <w:t>, para afrontar un período utilizando dos sistemas contables y para resolver las mil y una preguntas que aflorarán como aire entre los dedos.</w:t>
      </w:r>
    </w:p>
    <w:p w:rsidR="00E23C7A" w:rsidRDefault="00E23C7A" w:rsidP="00B231F8">
      <w:r>
        <w:t>Ciertamente es empujando que se podrá llevar a cabo el cambio. Pero hay que empujar con maña no va y se rompa el tiesto.</w:t>
      </w:r>
    </w:p>
    <w:p w:rsidR="00E23C7A" w:rsidRDefault="00E23C7A" w:rsidP="00B231F8">
      <w:r>
        <w:t xml:space="preserve">¿Sabía usted que en Latinoamérica hay un País que </w:t>
      </w:r>
      <w:r w:rsidR="00DC5136">
        <w:t xml:space="preserve">hace mucho </w:t>
      </w:r>
      <w:r>
        <w:t>adoptó las normas internacionales pero no las aplicó?</w:t>
      </w:r>
    </w:p>
    <w:p w:rsidR="00E23C7A" w:rsidRPr="00E23C7A" w:rsidRDefault="00E23C7A" w:rsidP="00E23C7A">
      <w:pPr>
        <w:jc w:val="right"/>
        <w:rPr>
          <w:i/>
        </w:rPr>
      </w:pPr>
      <w:r w:rsidRPr="00E23C7A">
        <w:rPr>
          <w:i/>
        </w:rPr>
        <w:t>Hernando Bermúdez Gómez</w:t>
      </w:r>
    </w:p>
    <w:sectPr w:rsidR="00E23C7A" w:rsidRPr="00E23C7A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1EF" w:rsidRDefault="005771EF" w:rsidP="00EE7812">
      <w:pPr>
        <w:spacing w:after="0" w:line="240" w:lineRule="auto"/>
      </w:pPr>
      <w:r>
        <w:separator/>
      </w:r>
    </w:p>
  </w:endnote>
  <w:endnote w:type="continuationSeparator" w:id="0">
    <w:p w:rsidR="005771EF" w:rsidRDefault="005771E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1EF" w:rsidRDefault="005771EF" w:rsidP="00EE7812">
      <w:pPr>
        <w:spacing w:after="0" w:line="240" w:lineRule="auto"/>
      </w:pPr>
      <w:r>
        <w:separator/>
      </w:r>
    </w:p>
  </w:footnote>
  <w:footnote w:type="continuationSeparator" w:id="0">
    <w:p w:rsidR="005771EF" w:rsidRDefault="005771E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6F2A2D">
      <w:t>61</w:t>
    </w:r>
    <w:r w:rsidR="00B231F8">
      <w:t>6</w:t>
    </w:r>
    <w:r w:rsidR="00667D4D">
      <w:t>,</w:t>
    </w:r>
    <w:r w:rsidR="009D09BB">
      <w:t xml:space="preserve"> </w:t>
    </w:r>
    <w:r w:rsidR="002E6ED1">
      <w:t>noviembre</w:t>
    </w:r>
    <w:r w:rsidR="00E00D55">
      <w:t xml:space="preserve"> </w:t>
    </w:r>
    <w:r w:rsidR="006F2A2D">
      <w:t>13</w:t>
    </w:r>
    <w:r w:rsidR="0005771D">
      <w:t xml:space="preserve"> </w:t>
    </w:r>
    <w:r w:rsidR="0080786C">
      <w:t>de 201</w:t>
    </w:r>
    <w:r w:rsidR="00297D4C">
      <w:t>2</w:t>
    </w:r>
  </w:p>
  <w:p w:rsidR="0046164F" w:rsidRDefault="005771E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1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3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9"/>
  </w:num>
  <w:num w:numId="7">
    <w:abstractNumId w:val="40"/>
  </w:num>
  <w:num w:numId="8">
    <w:abstractNumId w:val="17"/>
  </w:num>
  <w:num w:numId="9">
    <w:abstractNumId w:val="6"/>
  </w:num>
  <w:num w:numId="10">
    <w:abstractNumId w:val="25"/>
  </w:num>
  <w:num w:numId="11">
    <w:abstractNumId w:val="30"/>
  </w:num>
  <w:num w:numId="12">
    <w:abstractNumId w:val="1"/>
  </w:num>
  <w:num w:numId="13">
    <w:abstractNumId w:val="10"/>
  </w:num>
  <w:num w:numId="14">
    <w:abstractNumId w:val="12"/>
  </w:num>
  <w:num w:numId="15">
    <w:abstractNumId w:val="24"/>
  </w:num>
  <w:num w:numId="16">
    <w:abstractNumId w:val="8"/>
  </w:num>
  <w:num w:numId="17">
    <w:abstractNumId w:val="5"/>
  </w:num>
  <w:num w:numId="18">
    <w:abstractNumId w:val="36"/>
  </w:num>
  <w:num w:numId="19">
    <w:abstractNumId w:val="14"/>
  </w:num>
  <w:num w:numId="20">
    <w:abstractNumId w:val="21"/>
  </w:num>
  <w:num w:numId="21">
    <w:abstractNumId w:val="19"/>
  </w:num>
  <w:num w:numId="22">
    <w:abstractNumId w:val="3"/>
  </w:num>
  <w:num w:numId="23">
    <w:abstractNumId w:val="20"/>
  </w:num>
  <w:num w:numId="24">
    <w:abstractNumId w:val="26"/>
  </w:num>
  <w:num w:numId="25">
    <w:abstractNumId w:val="2"/>
  </w:num>
  <w:num w:numId="26">
    <w:abstractNumId w:val="16"/>
  </w:num>
  <w:num w:numId="27">
    <w:abstractNumId w:val="32"/>
  </w:num>
  <w:num w:numId="28">
    <w:abstractNumId w:val="33"/>
  </w:num>
  <w:num w:numId="29">
    <w:abstractNumId w:val="31"/>
  </w:num>
  <w:num w:numId="30">
    <w:abstractNumId w:val="35"/>
  </w:num>
  <w:num w:numId="31">
    <w:abstractNumId w:val="4"/>
  </w:num>
  <w:num w:numId="32">
    <w:abstractNumId w:val="41"/>
  </w:num>
  <w:num w:numId="33">
    <w:abstractNumId w:val="11"/>
  </w:num>
  <w:num w:numId="34">
    <w:abstractNumId w:val="43"/>
  </w:num>
  <w:num w:numId="35">
    <w:abstractNumId w:val="23"/>
  </w:num>
  <w:num w:numId="36">
    <w:abstractNumId w:val="22"/>
  </w:num>
  <w:num w:numId="37">
    <w:abstractNumId w:val="27"/>
  </w:num>
  <w:num w:numId="38">
    <w:abstractNumId w:val="9"/>
  </w:num>
  <w:num w:numId="39">
    <w:abstractNumId w:val="13"/>
  </w:num>
  <w:num w:numId="40">
    <w:abstractNumId w:val="0"/>
  </w:num>
  <w:num w:numId="41">
    <w:abstractNumId w:val="34"/>
  </w:num>
  <w:num w:numId="42">
    <w:abstractNumId w:val="42"/>
  </w:num>
  <w:num w:numId="43">
    <w:abstractNumId w:val="18"/>
  </w:num>
  <w:num w:numId="44">
    <w:abstractNumId w:val="2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646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87EC0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2A9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0F6E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0C9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CAD"/>
    <w:rsid w:val="001571C3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C11"/>
    <w:rsid w:val="00173E5F"/>
    <w:rsid w:val="001747FF"/>
    <w:rsid w:val="00174C11"/>
    <w:rsid w:val="00174E5A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3928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522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92F"/>
    <w:rsid w:val="00342B2C"/>
    <w:rsid w:val="00342CA1"/>
    <w:rsid w:val="00342F0F"/>
    <w:rsid w:val="0034366D"/>
    <w:rsid w:val="0034378A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D10"/>
    <w:rsid w:val="0038248D"/>
    <w:rsid w:val="003825D3"/>
    <w:rsid w:val="00382F77"/>
    <w:rsid w:val="003832FA"/>
    <w:rsid w:val="003833BD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72E4"/>
    <w:rsid w:val="00447408"/>
    <w:rsid w:val="00447547"/>
    <w:rsid w:val="0044765E"/>
    <w:rsid w:val="00447870"/>
    <w:rsid w:val="0045061B"/>
    <w:rsid w:val="00450634"/>
    <w:rsid w:val="004507AC"/>
    <w:rsid w:val="004508E6"/>
    <w:rsid w:val="00451888"/>
    <w:rsid w:val="00451D33"/>
    <w:rsid w:val="00452363"/>
    <w:rsid w:val="0045242B"/>
    <w:rsid w:val="004526BC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453"/>
    <w:rsid w:val="00485636"/>
    <w:rsid w:val="0048590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1"/>
    <w:rsid w:val="004C1E1A"/>
    <w:rsid w:val="004C2259"/>
    <w:rsid w:val="004C264E"/>
    <w:rsid w:val="004C3080"/>
    <w:rsid w:val="004C33A8"/>
    <w:rsid w:val="004C3524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95"/>
    <w:rsid w:val="00561ACA"/>
    <w:rsid w:val="00561C68"/>
    <w:rsid w:val="005620F9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A20"/>
    <w:rsid w:val="005C6260"/>
    <w:rsid w:val="005C6318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123"/>
    <w:rsid w:val="005D5208"/>
    <w:rsid w:val="005D53AD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B2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3F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74C"/>
    <w:rsid w:val="006A6956"/>
    <w:rsid w:val="006A6A8D"/>
    <w:rsid w:val="006A74F4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7CE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37"/>
    <w:rsid w:val="007243EC"/>
    <w:rsid w:val="007244F3"/>
    <w:rsid w:val="00724E4B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23D8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13E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570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5CE6"/>
    <w:rsid w:val="007F70F5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4D3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8F8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7B2"/>
    <w:rsid w:val="008A4C7F"/>
    <w:rsid w:val="008A4E36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46C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3CC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B28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04F"/>
    <w:rsid w:val="00AC0610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4BC4"/>
    <w:rsid w:val="00AC5026"/>
    <w:rsid w:val="00AC5403"/>
    <w:rsid w:val="00AC5BB4"/>
    <w:rsid w:val="00AC6562"/>
    <w:rsid w:val="00AC679B"/>
    <w:rsid w:val="00AC6AD3"/>
    <w:rsid w:val="00AC73B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8A9"/>
    <w:rsid w:val="00B059F4"/>
    <w:rsid w:val="00B05DB2"/>
    <w:rsid w:val="00B06078"/>
    <w:rsid w:val="00B062EF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F5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C7E"/>
    <w:rsid w:val="00C36CB9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16A"/>
    <w:rsid w:val="00C704FF"/>
    <w:rsid w:val="00C7054A"/>
    <w:rsid w:val="00C70974"/>
    <w:rsid w:val="00C71381"/>
    <w:rsid w:val="00C715EE"/>
    <w:rsid w:val="00C729B5"/>
    <w:rsid w:val="00C73418"/>
    <w:rsid w:val="00C7398F"/>
    <w:rsid w:val="00C747D4"/>
    <w:rsid w:val="00C74A56"/>
    <w:rsid w:val="00C74B1D"/>
    <w:rsid w:val="00C74F53"/>
    <w:rsid w:val="00C74FE0"/>
    <w:rsid w:val="00C753C4"/>
    <w:rsid w:val="00C75537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ABF"/>
    <w:rsid w:val="00C835A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3FE"/>
    <w:rsid w:val="00CA0631"/>
    <w:rsid w:val="00CA0895"/>
    <w:rsid w:val="00CA1340"/>
    <w:rsid w:val="00CA1627"/>
    <w:rsid w:val="00CA1B17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775"/>
    <w:rsid w:val="00CF2CD0"/>
    <w:rsid w:val="00CF3696"/>
    <w:rsid w:val="00CF371F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3A0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2BF"/>
    <w:rsid w:val="00D304C1"/>
    <w:rsid w:val="00D30A39"/>
    <w:rsid w:val="00D30EE7"/>
    <w:rsid w:val="00D3114C"/>
    <w:rsid w:val="00D313D4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5F0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6EB9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2E02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977"/>
    <w:rsid w:val="00EA3B35"/>
    <w:rsid w:val="00EA3C9F"/>
    <w:rsid w:val="00EA420A"/>
    <w:rsid w:val="00EA435C"/>
    <w:rsid w:val="00EA4366"/>
    <w:rsid w:val="00EA441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7AD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3E92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9D39-6AB0-41A3-987D-310BD613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436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2012-11-12T21:14:00Z</dcterms:created>
  <dcterms:modified xsi:type="dcterms:W3CDTF">2012-11-12T21:51:00Z</dcterms:modified>
</cp:coreProperties>
</file>