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AEE" w:rsidRPr="00593AEE" w:rsidRDefault="00593AEE" w:rsidP="00593AEE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0"/>
        </w:rPr>
      </w:pPr>
      <w:r w:rsidRPr="00593AEE">
        <w:rPr>
          <w:rFonts w:cs="Calibri"/>
          <w:position w:val="-8"/>
          <w:sz w:val="120"/>
        </w:rPr>
        <w:t>C</w:t>
      </w:r>
    </w:p>
    <w:p w:rsidR="00593AEE" w:rsidRPr="00593AEE" w:rsidRDefault="00593AEE" w:rsidP="00593AEE">
      <w:r>
        <w:t>on el fin de proteger el fisco n</w:t>
      </w:r>
      <w:r w:rsidRPr="00593AEE">
        <w:t xml:space="preserve">acional, el Ministerio de Hacienda y Crédito Público dotó de </w:t>
      </w:r>
      <w:r>
        <w:t>herramientas a la Dirección de I</w:t>
      </w:r>
      <w:r w:rsidRPr="00593AEE">
        <w:t>mpuestos y Aduanas Nacionales para que realice cont</w:t>
      </w:r>
      <w:r>
        <w:t>roles a las solicitudes de devolución y/o c</w:t>
      </w:r>
      <w:r w:rsidRPr="00593AEE">
        <w:t xml:space="preserve">ompensación, pues así lo estableció en su considerando el </w:t>
      </w:r>
      <w:hyperlink r:id="rId9" w:history="1">
        <w:r w:rsidRPr="00593AEE">
          <w:rPr>
            <w:rStyle w:val="Hipervnculo"/>
          </w:rPr>
          <w:t>Decreto 2277</w:t>
        </w:r>
      </w:hyperlink>
      <w:r w:rsidRPr="00593AEE">
        <w:t xml:space="preserve"> del 06 de Noviembre de 2012, decreto </w:t>
      </w:r>
      <w:r>
        <w:t>que</w:t>
      </w:r>
      <w:r w:rsidRPr="00593AEE">
        <w:t xml:space="preserve"> señala las nuevas reglas de juego en los procesos de devolución y compensación de saldos a favor originados en las declaraciones de renta e impuesto sobre las ventas.</w:t>
      </w:r>
    </w:p>
    <w:p w:rsidR="00593AEE" w:rsidRPr="00593AEE" w:rsidRDefault="00593AEE" w:rsidP="00593AEE">
      <w:r w:rsidRPr="00593AEE">
        <w:t>Si bien es cierto</w:t>
      </w:r>
      <w:r w:rsidR="006026D2">
        <w:t xml:space="preserve"> que</w:t>
      </w:r>
      <w:r w:rsidRPr="00593AEE">
        <w:t xml:space="preserve"> el Decreto 2277 trajo apartes del </w:t>
      </w:r>
      <w:hyperlink r:id="rId10" w:history="1">
        <w:r w:rsidRPr="006026D2">
          <w:rPr>
            <w:rStyle w:val="Hipervnculo"/>
          </w:rPr>
          <w:t>Decreto 1000</w:t>
        </w:r>
      </w:hyperlink>
      <w:r w:rsidRPr="00593AEE">
        <w:t xml:space="preserve"> de 1997 (el cual </w:t>
      </w:r>
      <w:r w:rsidR="006026D2">
        <w:t xml:space="preserve">fue </w:t>
      </w:r>
      <w:r w:rsidRPr="00593AEE">
        <w:t>derogado en su totalidad)</w:t>
      </w:r>
      <w:r w:rsidR="00BE5A03">
        <w:t>,</w:t>
      </w:r>
      <w:r w:rsidRPr="00593AEE">
        <w:t xml:space="preserve"> estable</w:t>
      </w:r>
      <w:r w:rsidR="006026D2">
        <w:t>ce</w:t>
      </w:r>
      <w:r w:rsidRPr="00593AEE">
        <w:t xml:space="preserve"> nuevas reglas de juego en cuanto a los requisitos que deben cumplir los beneficiarios de saldos a favor en Renta e IVA</w:t>
      </w:r>
      <w:r w:rsidR="006026D2">
        <w:t>.</w:t>
      </w:r>
    </w:p>
    <w:p w:rsidR="00593AEE" w:rsidRPr="00593AEE" w:rsidRDefault="00593AEE" w:rsidP="00593AEE">
      <w:r w:rsidRPr="00593AEE">
        <w:t>La norma señala que los responsables del régimen común de los bienes y servicios de que trata</w:t>
      </w:r>
      <w:r w:rsidR="00BE5A03">
        <w:t>n</w:t>
      </w:r>
      <w:r w:rsidRPr="00593AEE">
        <w:t xml:space="preserve"> los artículos </w:t>
      </w:r>
      <w:hyperlink r:id="rId11" w:history="1">
        <w:r w:rsidRPr="00BE5A03">
          <w:rPr>
            <w:rStyle w:val="Hipervnculo"/>
          </w:rPr>
          <w:t>47</w:t>
        </w:r>
        <w:r w:rsidRPr="00BE5A03">
          <w:rPr>
            <w:rStyle w:val="Hipervnculo"/>
          </w:rPr>
          <w:t>7</w:t>
        </w:r>
      </w:hyperlink>
      <w:r w:rsidRPr="00593AEE">
        <w:t xml:space="preserve"> y </w:t>
      </w:r>
      <w:hyperlink r:id="rId12" w:history="1">
        <w:r w:rsidRPr="00BE5A03">
          <w:rPr>
            <w:rStyle w:val="Hipervnculo"/>
          </w:rPr>
          <w:t>48</w:t>
        </w:r>
        <w:r w:rsidRPr="00BE5A03">
          <w:rPr>
            <w:rStyle w:val="Hipervnculo"/>
          </w:rPr>
          <w:t>1</w:t>
        </w:r>
      </w:hyperlink>
      <w:r w:rsidRPr="00593AEE">
        <w:t xml:space="preserve"> y aquellos que hayan sido objeto de retención en el impuesto sobre las ventas, las cuales deben estar consignadas en el periodo correspondiente, pueden solicitar en devolución y/o compensación los saldos a favor originados en las declaraciones de IVA. </w:t>
      </w:r>
    </w:p>
    <w:p w:rsidR="00593AEE" w:rsidRPr="00593AEE" w:rsidRDefault="00593AEE" w:rsidP="00593AEE">
      <w:r w:rsidRPr="00593AEE">
        <w:t xml:space="preserve">Por otra parte, cuando los responsables de los artículos </w:t>
      </w:r>
      <w:r w:rsidRPr="00BE5A03">
        <w:t>477</w:t>
      </w:r>
      <w:r w:rsidRPr="00593AEE">
        <w:t xml:space="preserve"> y </w:t>
      </w:r>
      <w:r w:rsidRPr="00BE5A03">
        <w:t>481</w:t>
      </w:r>
      <w:r w:rsidRPr="00593AEE">
        <w:t>, simultáneamente realicen operaciones gravadas, la devolución será procedente únicamente por los IVAS descontables asociados directamente con los ingresos por ventas de bienes y servicios exportados o exentos.</w:t>
      </w:r>
    </w:p>
    <w:p w:rsidR="00593AEE" w:rsidRPr="00593AEE" w:rsidRDefault="00593AEE" w:rsidP="00593AEE">
      <w:r w:rsidRPr="00593AEE">
        <w:t xml:space="preserve">En cuanto a las sociedades liquidadas, la </w:t>
      </w:r>
      <w:r w:rsidR="00CD7840">
        <w:t xml:space="preserve">solicitud de </w:t>
      </w:r>
      <w:r w:rsidRPr="00593AEE">
        <w:t xml:space="preserve">devolución de los saldos a favor </w:t>
      </w:r>
      <w:r w:rsidRPr="00593AEE">
        <w:lastRenderedPageBreak/>
        <w:t>la deben realizar los socios a quienes en el acta final de liquidación se les haya adjudicado dicho activo.</w:t>
      </w:r>
    </w:p>
    <w:p w:rsidR="00593AEE" w:rsidRPr="00593AEE" w:rsidRDefault="00593AEE" w:rsidP="00593AEE">
      <w:r w:rsidRPr="00593AEE">
        <w:t>En</w:t>
      </w:r>
      <w:r w:rsidR="00CD7840">
        <w:t>tre</w:t>
      </w:r>
      <w:r w:rsidRPr="00593AEE">
        <w:t xml:space="preserve"> los requisitos generales implantados en el artículo 2 llama la atención</w:t>
      </w:r>
      <w:r w:rsidR="00CD7840">
        <w:t xml:space="preserve"> que</w:t>
      </w:r>
      <w:r w:rsidRPr="00593AEE">
        <w:t xml:space="preserve">: a) </w:t>
      </w:r>
      <w:r w:rsidR="00CD7840">
        <w:t>E</w:t>
      </w:r>
      <w:r w:rsidRPr="00593AEE">
        <w:t>l certificado de existencia y representación legal no puede tener más de 30 días de expedido</w:t>
      </w:r>
      <w:r w:rsidR="00CD7840">
        <w:t>;</w:t>
      </w:r>
      <w:r w:rsidRPr="00593AEE">
        <w:t xml:space="preserve"> b) Se debe allegar copia del pago de la prima correspondiente a la póliza de garantía otorgada a favor de la DIAN, según el Artículo </w:t>
      </w:r>
      <w:hyperlink r:id="rId13" w:history="1">
        <w:r w:rsidRPr="00943A36">
          <w:rPr>
            <w:rStyle w:val="Hipervnculo"/>
          </w:rPr>
          <w:t>860</w:t>
        </w:r>
      </w:hyperlink>
      <w:r w:rsidRPr="00593AEE">
        <w:t xml:space="preserve"> del E.T. c) El titular del saldo a favor debe tener el R.U.T. actualizado y no haber sido suspendido ni cancelado durante todo el proceso de devolución y/o compensación.</w:t>
      </w:r>
    </w:p>
    <w:p w:rsidR="00593AEE" w:rsidRPr="00593AEE" w:rsidRDefault="00593AEE" w:rsidP="00593AEE">
      <w:r w:rsidRPr="00593AEE">
        <w:t>Por otra parte, los requisitos especiales en el impuesto de renta trae</w:t>
      </w:r>
      <w:r w:rsidR="00943A36">
        <w:t>n</w:t>
      </w:r>
      <w:r w:rsidRPr="00593AEE">
        <w:t xml:space="preserve"> uno nuevo en cuanto a que se debe anexar una relación de las retenciones que le practicaron y que dieron origen al saldo a favor, más las del saldo a favor del periodo anterior que fuere imputado en la nueva declaración.</w:t>
      </w:r>
    </w:p>
    <w:p w:rsidR="00593AEE" w:rsidRPr="00593AEE" w:rsidRDefault="00593AEE" w:rsidP="00593AEE">
      <w:r w:rsidRPr="00593AEE">
        <w:t>En cuanto a los especiales señalados para el Impuesto a las Ventas, en la relación de impuestos descontables que dan origen al saldo a favor, además del nombre y apellidos o razón social, NIT y dirección del proveedor, por primera vez</w:t>
      </w:r>
      <w:r w:rsidR="00943A36">
        <w:t xml:space="preserve"> se debe citar el nú</w:t>
      </w:r>
      <w:r w:rsidRPr="00593AEE">
        <w:t>mero y fecha de expedición de la factura y de la contabilización de la misma, acompañada del concepto del costo o gasto.</w:t>
      </w:r>
      <w:bookmarkStart w:id="0" w:name="_GoBack"/>
      <w:bookmarkEnd w:id="0"/>
    </w:p>
    <w:p w:rsidR="00E23C7A" w:rsidRPr="00477FE6" w:rsidRDefault="00593AEE" w:rsidP="00593AEE">
      <w:pPr>
        <w:jc w:val="right"/>
      </w:pPr>
      <w:r>
        <w:rPr>
          <w:i/>
        </w:rPr>
        <w:t>Cé</w:t>
      </w:r>
      <w:r w:rsidRPr="00593AEE">
        <w:rPr>
          <w:i/>
        </w:rPr>
        <w:t>sar Evelio Anzola Aguilar</w:t>
      </w:r>
    </w:p>
    <w:sectPr w:rsidR="00E23C7A" w:rsidRPr="00477FE6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D25" w:rsidRDefault="00381D25" w:rsidP="00EE7812">
      <w:pPr>
        <w:spacing w:after="0" w:line="240" w:lineRule="auto"/>
      </w:pPr>
      <w:r>
        <w:separator/>
      </w:r>
    </w:p>
  </w:endnote>
  <w:endnote w:type="continuationSeparator" w:id="0">
    <w:p w:rsidR="00381D25" w:rsidRDefault="00381D2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D25" w:rsidRDefault="00381D25" w:rsidP="00EE7812">
      <w:pPr>
        <w:spacing w:after="0" w:line="240" w:lineRule="auto"/>
      </w:pPr>
      <w:r>
        <w:separator/>
      </w:r>
    </w:p>
  </w:footnote>
  <w:footnote w:type="continuationSeparator" w:id="0">
    <w:p w:rsidR="00381D25" w:rsidRDefault="00381D2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6F2A2D">
      <w:t>61</w:t>
    </w:r>
    <w:r w:rsidR="00477FE6">
      <w:t>7</w:t>
    </w:r>
    <w:r w:rsidR="00667D4D">
      <w:t>,</w:t>
    </w:r>
    <w:r w:rsidR="009D09BB">
      <w:t xml:space="preserve"> </w:t>
    </w:r>
    <w:r w:rsidR="002E6ED1">
      <w:t>noviembre</w:t>
    </w:r>
    <w:r w:rsidR="00E00D55">
      <w:t xml:space="preserve"> </w:t>
    </w:r>
    <w:r w:rsidR="006F2A2D">
      <w:t>1</w:t>
    </w:r>
    <w:r w:rsidR="00477FE6">
      <w:t>9</w:t>
    </w:r>
    <w:r w:rsidR="0005771D">
      <w:t xml:space="preserve"> </w:t>
    </w:r>
    <w:r w:rsidR="0080786C">
      <w:t>de 201</w:t>
    </w:r>
    <w:r w:rsidR="00297D4C">
      <w:t>2</w:t>
    </w:r>
  </w:p>
  <w:p w:rsidR="0046164F" w:rsidRDefault="00381D2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/>
    </w:pict>
  </w:numPicBullet>
  <w:abstractNum w:abstractNumId="0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4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8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9"/>
  </w:num>
  <w:num w:numId="7">
    <w:abstractNumId w:val="40"/>
  </w:num>
  <w:num w:numId="8">
    <w:abstractNumId w:val="17"/>
  </w:num>
  <w:num w:numId="9">
    <w:abstractNumId w:val="6"/>
  </w:num>
  <w:num w:numId="10">
    <w:abstractNumId w:val="25"/>
  </w:num>
  <w:num w:numId="11">
    <w:abstractNumId w:val="30"/>
  </w:num>
  <w:num w:numId="12">
    <w:abstractNumId w:val="1"/>
  </w:num>
  <w:num w:numId="13">
    <w:abstractNumId w:val="10"/>
  </w:num>
  <w:num w:numId="14">
    <w:abstractNumId w:val="12"/>
  </w:num>
  <w:num w:numId="15">
    <w:abstractNumId w:val="24"/>
  </w:num>
  <w:num w:numId="16">
    <w:abstractNumId w:val="8"/>
  </w:num>
  <w:num w:numId="17">
    <w:abstractNumId w:val="5"/>
  </w:num>
  <w:num w:numId="18">
    <w:abstractNumId w:val="36"/>
  </w:num>
  <w:num w:numId="19">
    <w:abstractNumId w:val="14"/>
  </w:num>
  <w:num w:numId="20">
    <w:abstractNumId w:val="21"/>
  </w:num>
  <w:num w:numId="21">
    <w:abstractNumId w:val="19"/>
  </w:num>
  <w:num w:numId="22">
    <w:abstractNumId w:val="3"/>
  </w:num>
  <w:num w:numId="23">
    <w:abstractNumId w:val="20"/>
  </w:num>
  <w:num w:numId="24">
    <w:abstractNumId w:val="26"/>
  </w:num>
  <w:num w:numId="25">
    <w:abstractNumId w:val="2"/>
  </w:num>
  <w:num w:numId="26">
    <w:abstractNumId w:val="16"/>
  </w:num>
  <w:num w:numId="27">
    <w:abstractNumId w:val="32"/>
  </w:num>
  <w:num w:numId="28">
    <w:abstractNumId w:val="33"/>
  </w:num>
  <w:num w:numId="29">
    <w:abstractNumId w:val="31"/>
  </w:num>
  <w:num w:numId="30">
    <w:abstractNumId w:val="35"/>
  </w:num>
  <w:num w:numId="31">
    <w:abstractNumId w:val="4"/>
  </w:num>
  <w:num w:numId="32">
    <w:abstractNumId w:val="41"/>
  </w:num>
  <w:num w:numId="33">
    <w:abstractNumId w:val="11"/>
  </w:num>
  <w:num w:numId="34">
    <w:abstractNumId w:val="43"/>
  </w:num>
  <w:num w:numId="35">
    <w:abstractNumId w:val="23"/>
  </w:num>
  <w:num w:numId="36">
    <w:abstractNumId w:val="22"/>
  </w:num>
  <w:num w:numId="37">
    <w:abstractNumId w:val="27"/>
  </w:num>
  <w:num w:numId="38">
    <w:abstractNumId w:val="9"/>
  </w:num>
  <w:num w:numId="39">
    <w:abstractNumId w:val="13"/>
  </w:num>
  <w:num w:numId="40">
    <w:abstractNumId w:val="0"/>
  </w:num>
  <w:num w:numId="41">
    <w:abstractNumId w:val="34"/>
  </w:num>
  <w:num w:numId="42">
    <w:abstractNumId w:val="42"/>
  </w:num>
  <w:num w:numId="43">
    <w:abstractNumId w:val="18"/>
  </w:num>
  <w:num w:numId="44">
    <w:abstractNumId w:val="29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F08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A72"/>
    <w:rsid w:val="00041B9E"/>
    <w:rsid w:val="00043130"/>
    <w:rsid w:val="000433A3"/>
    <w:rsid w:val="000440EB"/>
    <w:rsid w:val="00044451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FAD"/>
    <w:rsid w:val="000522F8"/>
    <w:rsid w:val="00052CCD"/>
    <w:rsid w:val="00053646"/>
    <w:rsid w:val="00053715"/>
    <w:rsid w:val="00053A47"/>
    <w:rsid w:val="00054502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F0E"/>
    <w:rsid w:val="000878CE"/>
    <w:rsid w:val="00087EC0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468"/>
    <w:rsid w:val="000B37A3"/>
    <w:rsid w:val="000B3901"/>
    <w:rsid w:val="000B4385"/>
    <w:rsid w:val="000B453B"/>
    <w:rsid w:val="000B48AF"/>
    <w:rsid w:val="000B5092"/>
    <w:rsid w:val="000B5945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C11"/>
    <w:rsid w:val="00173E5F"/>
    <w:rsid w:val="001747FF"/>
    <w:rsid w:val="00174C11"/>
    <w:rsid w:val="00174E5A"/>
    <w:rsid w:val="00175566"/>
    <w:rsid w:val="001765FC"/>
    <w:rsid w:val="0017692D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AEC"/>
    <w:rsid w:val="00183CE3"/>
    <w:rsid w:val="00184179"/>
    <w:rsid w:val="001844FE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C13"/>
    <w:rsid w:val="001D732F"/>
    <w:rsid w:val="001E0106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A07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D10"/>
    <w:rsid w:val="00381D25"/>
    <w:rsid w:val="0038248D"/>
    <w:rsid w:val="003825D3"/>
    <w:rsid w:val="00382F77"/>
    <w:rsid w:val="003832FA"/>
    <w:rsid w:val="003833BD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72E4"/>
    <w:rsid w:val="00447408"/>
    <w:rsid w:val="00447547"/>
    <w:rsid w:val="0044765E"/>
    <w:rsid w:val="00447870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459"/>
    <w:rsid w:val="00465542"/>
    <w:rsid w:val="00465669"/>
    <w:rsid w:val="00465F04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375"/>
    <w:rsid w:val="004A6584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D6A"/>
    <w:rsid w:val="004C0F33"/>
    <w:rsid w:val="004C1247"/>
    <w:rsid w:val="004C132E"/>
    <w:rsid w:val="004C13E7"/>
    <w:rsid w:val="004C1A4D"/>
    <w:rsid w:val="004C1AD9"/>
    <w:rsid w:val="004C1B99"/>
    <w:rsid w:val="004C1B9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37FD"/>
    <w:rsid w:val="00513A61"/>
    <w:rsid w:val="00513C52"/>
    <w:rsid w:val="00513F76"/>
    <w:rsid w:val="00514060"/>
    <w:rsid w:val="005145A1"/>
    <w:rsid w:val="00514A16"/>
    <w:rsid w:val="00514CAB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6AB"/>
    <w:rsid w:val="005846BC"/>
    <w:rsid w:val="0058499F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A20"/>
    <w:rsid w:val="005C6260"/>
    <w:rsid w:val="005C6318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AB9"/>
    <w:rsid w:val="005D4E1F"/>
    <w:rsid w:val="005D5123"/>
    <w:rsid w:val="005D5208"/>
    <w:rsid w:val="005D53AD"/>
    <w:rsid w:val="005D6123"/>
    <w:rsid w:val="005D6212"/>
    <w:rsid w:val="005D6643"/>
    <w:rsid w:val="005D6829"/>
    <w:rsid w:val="005D698C"/>
    <w:rsid w:val="005D70A7"/>
    <w:rsid w:val="005D745B"/>
    <w:rsid w:val="005D77B0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7CC"/>
    <w:rsid w:val="005F31B2"/>
    <w:rsid w:val="005F31D7"/>
    <w:rsid w:val="005F38E0"/>
    <w:rsid w:val="005F38EB"/>
    <w:rsid w:val="005F403A"/>
    <w:rsid w:val="005F46DF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5F3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8E3"/>
    <w:rsid w:val="006868E5"/>
    <w:rsid w:val="00686DAA"/>
    <w:rsid w:val="00686F5B"/>
    <w:rsid w:val="006874FA"/>
    <w:rsid w:val="00687679"/>
    <w:rsid w:val="00687CBA"/>
    <w:rsid w:val="00690152"/>
    <w:rsid w:val="00690380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1EA"/>
    <w:rsid w:val="006954B8"/>
    <w:rsid w:val="00695C25"/>
    <w:rsid w:val="00695C57"/>
    <w:rsid w:val="00695E8A"/>
    <w:rsid w:val="00696AC4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37"/>
    <w:rsid w:val="007243EC"/>
    <w:rsid w:val="007244F3"/>
    <w:rsid w:val="00724E4B"/>
    <w:rsid w:val="0072513A"/>
    <w:rsid w:val="0072521F"/>
    <w:rsid w:val="007259CD"/>
    <w:rsid w:val="0072616B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302E7"/>
    <w:rsid w:val="00830675"/>
    <w:rsid w:val="00830731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7B2"/>
    <w:rsid w:val="008A4C7F"/>
    <w:rsid w:val="008A4E36"/>
    <w:rsid w:val="008A67AA"/>
    <w:rsid w:val="008A7EBB"/>
    <w:rsid w:val="008B0094"/>
    <w:rsid w:val="008B0F97"/>
    <w:rsid w:val="008B132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E22"/>
    <w:rsid w:val="008C0FD5"/>
    <w:rsid w:val="008C1905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46C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A6"/>
    <w:rsid w:val="00971244"/>
    <w:rsid w:val="00971579"/>
    <w:rsid w:val="00971B2D"/>
    <w:rsid w:val="00972A19"/>
    <w:rsid w:val="00972F00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3BD"/>
    <w:rsid w:val="009C13C0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D0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F13"/>
    <w:rsid w:val="00C67F36"/>
    <w:rsid w:val="00C7016A"/>
    <w:rsid w:val="00C704FF"/>
    <w:rsid w:val="00C7054A"/>
    <w:rsid w:val="00C70974"/>
    <w:rsid w:val="00C713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559"/>
    <w:rsid w:val="00D2080E"/>
    <w:rsid w:val="00D209C7"/>
    <w:rsid w:val="00D20B6C"/>
    <w:rsid w:val="00D21434"/>
    <w:rsid w:val="00D217F4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D52"/>
    <w:rsid w:val="00D277B5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6D0"/>
    <w:rsid w:val="00E347DC"/>
    <w:rsid w:val="00E348D4"/>
    <w:rsid w:val="00E349BF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D7A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4CA"/>
    <w:rsid w:val="00F320D1"/>
    <w:rsid w:val="00F32649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E1E"/>
    <w:rsid w:val="00F41118"/>
    <w:rsid w:val="00F41398"/>
    <w:rsid w:val="00F416B4"/>
    <w:rsid w:val="00F417AD"/>
    <w:rsid w:val="00F41F73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iPriority w:val="99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ian.gov.co/dian/15servicios.nsf/0108fdc3639d83ff05256f0b006abb3d/5040b9be7d32d62305256f0e0074c3e2?OpenDocumen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ian.gov.co/dian/15servicios.nsf/0108fdc3639d83ff05256f0b006abb3d/f4ae21f28ecbf1d405256f0c00588099?OpenDocum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an.gov.co/dian/15servicios.nsf/0108fdc3639d83ff05256f0b006abb3d/ec1e88d8609095b805256f0c00582dcb?OpenDocumen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alcaldiabogota.gov.co/sisjur/normas/Norma1.jsp?i=74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sp.presidencia.gov.co/Normativa/Decretos/2012/Documents/NOVIEMBRE/06/DECRETO%202277%20DEL%2006%20DE%20NOVIEMBRE%20DE%202012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849C-8ACA-4770-8F13-BDC3E266F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527</Words>
  <Characters>2904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7</cp:revision>
  <cp:lastPrinted>2011-08-23T16:28:00Z</cp:lastPrinted>
  <dcterms:created xsi:type="dcterms:W3CDTF">2012-11-19T15:36:00Z</dcterms:created>
  <dcterms:modified xsi:type="dcterms:W3CDTF">2012-11-19T15:56:00Z</dcterms:modified>
</cp:coreProperties>
</file>