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44E3" w14:textId="0BD98A56" w:rsidR="000D1CAD" w:rsidRPr="000D1CAD" w:rsidRDefault="000D1CAD" w:rsidP="000D1CA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D1CAD">
        <w:rPr>
          <w:position w:val="-9"/>
          <w:sz w:val="123"/>
        </w:rPr>
        <w:t>D</w:t>
      </w:r>
    </w:p>
    <w:p w14:paraId="3294A9C9" w14:textId="28EEBDFC" w:rsidR="00977AC8" w:rsidRDefault="000D1CAD" w:rsidP="00467AF7">
      <w:r>
        <w:t>urante años las firmas de contadores han soñado con fortalecer los servicios de consultoría. Esto explica el desarrollo horizontal que las ha llevado a configurarse como asesores empresariales. Los servicios de aseguramiento producen un flujo constante de recursos durante el período, mientras que los ingresos por consultoría crecen mucho o son muy bajos durante el mismo lapso.</w:t>
      </w:r>
      <w:r w:rsidR="00906DA3">
        <w:t xml:space="preserve"> En los servicios de aseguramiento hay un momento para negociar nuevos contratos y otro para darles cumplimiento. En los de consultoría todo el tiempo hay que estar vendiendo.</w:t>
      </w:r>
      <w:r w:rsidR="0060521B">
        <w:t xml:space="preserve"> Un </w:t>
      </w:r>
      <w:hyperlink r:id="rId8" w:history="1">
        <w:r w:rsidR="0060521B" w:rsidRPr="0060521B">
          <w:rPr>
            <w:rStyle w:val="Hyperlink"/>
          </w:rPr>
          <w:t xml:space="preserve">reciente artículo del CPA Bryan </w:t>
        </w:r>
        <w:proofErr w:type="spellStart"/>
        <w:r w:rsidR="0060521B" w:rsidRPr="0060521B">
          <w:rPr>
            <w:rStyle w:val="Hyperlink"/>
          </w:rPr>
          <w:t>Kesler</w:t>
        </w:r>
        <w:proofErr w:type="spellEnd"/>
      </w:hyperlink>
      <w:r w:rsidR="0060521B" w:rsidRPr="0060521B">
        <w:t xml:space="preserve"> </w:t>
      </w:r>
      <w:r w:rsidR="0060521B">
        <w:t xml:space="preserve">enumera los siguientes problemas que afrontan los que quieren dedicarse a la consultoría: </w:t>
      </w:r>
      <w:r w:rsidR="0060521B" w:rsidRPr="0060521B">
        <w:t>1. Falta de capacidad</w:t>
      </w:r>
      <w:r w:rsidR="0060521B">
        <w:t xml:space="preserve"> </w:t>
      </w:r>
      <w:r w:rsidR="0060521B" w:rsidRPr="0060521B">
        <w:t>2. Falta de compromiso</w:t>
      </w:r>
      <w:r w:rsidR="0060521B">
        <w:t xml:space="preserve"> </w:t>
      </w:r>
      <w:r w:rsidR="0060521B" w:rsidRPr="0060521B">
        <w:t>3. Panorama competitivo</w:t>
      </w:r>
      <w:r w:rsidR="0060521B">
        <w:t xml:space="preserve"> </w:t>
      </w:r>
      <w:r w:rsidR="0060521B" w:rsidRPr="0060521B">
        <w:t>4. Expectativas del cliente</w:t>
      </w:r>
      <w:r w:rsidR="0060521B">
        <w:t xml:space="preserve"> </w:t>
      </w:r>
      <w:r w:rsidR="0060521B" w:rsidRPr="0060521B">
        <w:t>5. Violaciones de datos</w:t>
      </w:r>
      <w:r w:rsidR="0060521B">
        <w:t xml:space="preserve"> </w:t>
      </w:r>
      <w:r w:rsidR="0060521B" w:rsidRPr="0060521B">
        <w:t>6. Mercados impredecibles</w:t>
      </w:r>
      <w:r w:rsidR="0060521B">
        <w:t xml:space="preserve"> </w:t>
      </w:r>
      <w:r w:rsidR="0060521B" w:rsidRPr="0060521B">
        <w:t xml:space="preserve">7. </w:t>
      </w:r>
      <w:proofErr w:type="spellStart"/>
      <w:r w:rsidR="0060521B" w:rsidRPr="0071247E">
        <w:rPr>
          <w:i/>
        </w:rPr>
        <w:t>Creep</w:t>
      </w:r>
      <w:proofErr w:type="spellEnd"/>
      <w:r w:rsidR="0060521B" w:rsidRPr="0060521B">
        <w:t xml:space="preserve"> de alcance</w:t>
      </w:r>
      <w:r w:rsidR="0060521B">
        <w:t xml:space="preserve"> </w:t>
      </w:r>
      <w:r w:rsidR="0060521B" w:rsidRPr="0060521B">
        <w:t>8. Centrarse en los costos sobre el valor</w:t>
      </w:r>
      <w:r w:rsidR="0060521B">
        <w:t xml:space="preserve"> </w:t>
      </w:r>
      <w:r w:rsidR="0060521B" w:rsidRPr="0060521B">
        <w:t>9. Falta de habilidades</w:t>
      </w:r>
      <w:r w:rsidR="0060521B">
        <w:t xml:space="preserve"> </w:t>
      </w:r>
      <w:r w:rsidR="0060521B" w:rsidRPr="0060521B">
        <w:t>10. Falta de estrategia</w:t>
      </w:r>
      <w:r w:rsidR="00167754">
        <w:t>.</w:t>
      </w:r>
    </w:p>
    <w:p w14:paraId="69FB3407" w14:textId="797BF49A" w:rsidR="00167754" w:rsidRDefault="00167754" w:rsidP="00467AF7">
      <w:r>
        <w:t xml:space="preserve">La consultoría exige innovación frecuente. Compromiso con la prosperidad. Cumplimiento de la palabra empeñada. Tener un título profesional y años de experiencia no es suficiente. Hay algunos que su servicio de consultoría consiste en plagiar las propuestas de otros. Hay </w:t>
      </w:r>
      <w:r w:rsidR="004C57CF">
        <w:t xml:space="preserve">quienes </w:t>
      </w:r>
      <w:r>
        <w:t>han leído novedades en artículos cortos y con base en estos se comprometen a prestar servicios respecto de los cuales no tienen experiencia.</w:t>
      </w:r>
      <w:r w:rsidR="00822972">
        <w:t xml:space="preserve"> Desde el icónico documento titulado </w:t>
      </w:r>
      <w:r w:rsidR="00822972" w:rsidRPr="00822972">
        <w:rPr>
          <w:i/>
        </w:rPr>
        <w:t>La consultoría de empresas. Guía para la profesión</w:t>
      </w:r>
      <w:r w:rsidR="00822972" w:rsidRPr="00822972">
        <w:t xml:space="preserve"> (3a. edición)</w:t>
      </w:r>
      <w:r w:rsidR="00822972">
        <w:t xml:space="preserve">, promovido por la Organización Internacional del Trabajo hasta la </w:t>
      </w:r>
      <w:r w:rsidR="00822972" w:rsidRPr="00822972">
        <w:rPr>
          <w:i/>
        </w:rPr>
        <w:t>ISO 20700</w:t>
      </w:r>
      <w:r w:rsidR="00822972">
        <w:rPr>
          <w:i/>
        </w:rPr>
        <w:t xml:space="preserve">. </w:t>
      </w:r>
      <w:r w:rsidR="00822972">
        <w:t xml:space="preserve">AICPA en Estados Unidos </w:t>
      </w:r>
      <w:r w:rsidR="00822972">
        <w:t xml:space="preserve">de América tiene sus </w:t>
      </w:r>
      <w:proofErr w:type="spellStart"/>
      <w:r w:rsidR="00822972" w:rsidRPr="0071247E">
        <w:rPr>
          <w:i/>
        </w:rPr>
        <w:t>Statement</w:t>
      </w:r>
      <w:proofErr w:type="spellEnd"/>
      <w:r w:rsidR="00822972" w:rsidRPr="0071247E">
        <w:rPr>
          <w:i/>
        </w:rPr>
        <w:t xml:space="preserve"> </w:t>
      </w:r>
      <w:proofErr w:type="spellStart"/>
      <w:r w:rsidR="00822972" w:rsidRPr="0071247E">
        <w:rPr>
          <w:i/>
        </w:rPr>
        <w:t>on</w:t>
      </w:r>
      <w:proofErr w:type="spellEnd"/>
      <w:r w:rsidR="00822972" w:rsidRPr="0071247E">
        <w:rPr>
          <w:i/>
        </w:rPr>
        <w:t xml:space="preserve"> </w:t>
      </w:r>
      <w:proofErr w:type="spellStart"/>
      <w:r w:rsidR="00822972" w:rsidRPr="0071247E">
        <w:rPr>
          <w:i/>
        </w:rPr>
        <w:t>Standards</w:t>
      </w:r>
      <w:proofErr w:type="spellEnd"/>
      <w:r w:rsidR="00822972" w:rsidRPr="0071247E">
        <w:rPr>
          <w:i/>
        </w:rPr>
        <w:t xml:space="preserve"> </w:t>
      </w:r>
      <w:proofErr w:type="spellStart"/>
      <w:r w:rsidR="00822972" w:rsidRPr="0071247E">
        <w:rPr>
          <w:i/>
        </w:rPr>
        <w:t>for</w:t>
      </w:r>
      <w:proofErr w:type="spellEnd"/>
      <w:r w:rsidR="00822972" w:rsidRPr="0071247E">
        <w:rPr>
          <w:i/>
        </w:rPr>
        <w:t xml:space="preserve"> </w:t>
      </w:r>
      <w:proofErr w:type="spellStart"/>
      <w:r w:rsidR="00822972" w:rsidRPr="0071247E">
        <w:rPr>
          <w:i/>
        </w:rPr>
        <w:t>Consulting</w:t>
      </w:r>
      <w:proofErr w:type="spellEnd"/>
      <w:r w:rsidR="00822972" w:rsidRPr="0071247E">
        <w:rPr>
          <w:i/>
        </w:rPr>
        <w:t xml:space="preserve"> Services</w:t>
      </w:r>
      <w:r w:rsidR="0071247E">
        <w:rPr>
          <w:i/>
        </w:rPr>
        <w:t>.</w:t>
      </w:r>
    </w:p>
    <w:p w14:paraId="2E98CD52" w14:textId="67F7CD7E" w:rsidR="0071247E" w:rsidRDefault="0071247E" w:rsidP="00467AF7">
      <w:r>
        <w:t xml:space="preserve">Se equivocan los que piensan que es mejor ser asesor o consultor que preparador o asegurador dizque porque no tienen mayor responsabilidad. Les conviene leerse el artículo 45 de la </w:t>
      </w:r>
      <w:hyperlink r:id="rId9" w:history="1">
        <w:r w:rsidRPr="0071247E">
          <w:rPr>
            <w:rStyle w:val="Hyperlink"/>
          </w:rPr>
          <w:t>Ley 222 de 1995</w:t>
        </w:r>
      </w:hyperlink>
      <w:r>
        <w:t>.</w:t>
      </w:r>
    </w:p>
    <w:p w14:paraId="28933EE1" w14:textId="10377B56" w:rsidR="0071247E" w:rsidRDefault="0071247E" w:rsidP="00467AF7">
      <w:r>
        <w:t>Todas las empresas necesitan de buenos consultores. Especialmente las micro. En lugar de pensar en controles en beneficio de las agencias de supervisión deberíamos ocuparnos de ayudar a estas entidades, porque su crecimiento, que implica el aumento de empleo, es un bien más importante para la comunidad.</w:t>
      </w:r>
    </w:p>
    <w:p w14:paraId="3B833AEE" w14:textId="2738BAB7" w:rsidR="0071247E" w:rsidRDefault="0071247E" w:rsidP="00467AF7">
      <w:r>
        <w:t>Para ser buenos consultores empresariales, los contadores públicos tienen que pensar y actuar como empresarios.</w:t>
      </w:r>
      <w:r w:rsidR="008F2AF0">
        <w:t xml:space="preserve"> La ecuación según la cual los beneficios deben superar a los esfuerzos es fundamental. No se pueden asumir tareas que impliquen el consumo de recursos si no han de producir ingresos. Sin embargo, el Estado desdeña esta lógica y sin reparo impone obligaciones sosteniendo que se trata de atender al interés público, al bien común. Se equivoca. No necesitamos organizaciones débiles dedicadas a defenderse del Estado, sino prosperidad.</w:t>
      </w:r>
    </w:p>
    <w:p w14:paraId="465FB7CD" w14:textId="72B4377B" w:rsidR="00F227C0" w:rsidRDefault="00F227C0" w:rsidP="00467AF7">
      <w:r>
        <w:t>La formación de consultores en los programas académicos es difícil porque los profesores generalmente hablan desde sus experiencias y no a partir de marcos teóricos como los que se analizan en los tres documentos mencionados. Tenemos que hacerlo mejor.</w:t>
      </w:r>
    </w:p>
    <w:p w14:paraId="799F1785" w14:textId="548965D1" w:rsidR="00F227C0" w:rsidRPr="0071247E" w:rsidRDefault="00F227C0" w:rsidP="00F227C0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F227C0" w:rsidRPr="0071247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CBCA" w14:textId="77777777" w:rsidR="00F96F39" w:rsidRDefault="00F96F39" w:rsidP="00EE7812">
      <w:pPr>
        <w:spacing w:after="0" w:line="240" w:lineRule="auto"/>
      </w:pPr>
      <w:r>
        <w:separator/>
      </w:r>
    </w:p>
  </w:endnote>
  <w:endnote w:type="continuationSeparator" w:id="0">
    <w:p w14:paraId="64DC0A8A" w14:textId="77777777" w:rsidR="00F96F39" w:rsidRDefault="00F96F3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4DC1" w14:textId="77777777" w:rsidR="00F96F39" w:rsidRDefault="00F96F39" w:rsidP="00EE7812">
      <w:pPr>
        <w:spacing w:after="0" w:line="240" w:lineRule="auto"/>
      </w:pPr>
      <w:r>
        <w:separator/>
      </w:r>
    </w:p>
  </w:footnote>
  <w:footnote w:type="continuationSeparator" w:id="0">
    <w:p w14:paraId="42BDC379" w14:textId="77777777" w:rsidR="00F96F39" w:rsidRDefault="00F96F3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195EB438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39399D">
      <w:t>620</w:t>
    </w:r>
    <w:r w:rsidR="00467AF7">
      <w:t>3</w:t>
    </w:r>
    <w:r>
      <w:t xml:space="preserve">, </w:t>
    </w:r>
    <w:r w:rsidR="00552AF7">
      <w:t>1°</w:t>
    </w:r>
    <w:r w:rsidR="0099213A">
      <w:t xml:space="preserve"> de </w:t>
    </w:r>
    <w:r w:rsidR="00552AF7">
      <w:t>noviembre</w:t>
    </w:r>
    <w:r>
      <w:t xml:space="preserve"> de 202</w:t>
    </w:r>
    <w:r w:rsidR="00461A09">
      <w:t>1</w:t>
    </w:r>
  </w:p>
  <w:p w14:paraId="29566F03" w14:textId="486D5996" w:rsidR="0000261B" w:rsidRDefault="00F96F3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"/>
  </w:num>
  <w:num w:numId="5">
    <w:abstractNumId w:val="18"/>
  </w:num>
  <w:num w:numId="6">
    <w:abstractNumId w:val="33"/>
  </w:num>
  <w:num w:numId="7">
    <w:abstractNumId w:val="12"/>
  </w:num>
  <w:num w:numId="8">
    <w:abstractNumId w:val="31"/>
  </w:num>
  <w:num w:numId="9">
    <w:abstractNumId w:val="35"/>
  </w:num>
  <w:num w:numId="10">
    <w:abstractNumId w:val="4"/>
  </w:num>
  <w:num w:numId="11">
    <w:abstractNumId w:val="6"/>
  </w:num>
  <w:num w:numId="12">
    <w:abstractNumId w:val="17"/>
  </w:num>
  <w:num w:numId="13">
    <w:abstractNumId w:val="20"/>
  </w:num>
  <w:num w:numId="14">
    <w:abstractNumId w:val="30"/>
  </w:num>
  <w:num w:numId="15">
    <w:abstractNumId w:val="9"/>
  </w:num>
  <w:num w:numId="16">
    <w:abstractNumId w:val="7"/>
  </w:num>
  <w:num w:numId="17">
    <w:abstractNumId w:val="15"/>
  </w:num>
  <w:num w:numId="18">
    <w:abstractNumId w:val="29"/>
  </w:num>
  <w:num w:numId="19">
    <w:abstractNumId w:val="24"/>
  </w:num>
  <w:num w:numId="20">
    <w:abstractNumId w:val="8"/>
  </w:num>
  <w:num w:numId="21">
    <w:abstractNumId w:val="25"/>
  </w:num>
  <w:num w:numId="22">
    <w:abstractNumId w:val="26"/>
  </w:num>
  <w:num w:numId="23">
    <w:abstractNumId w:val="27"/>
  </w:num>
  <w:num w:numId="24">
    <w:abstractNumId w:val="32"/>
  </w:num>
  <w:num w:numId="25">
    <w:abstractNumId w:val="21"/>
  </w:num>
  <w:num w:numId="26">
    <w:abstractNumId w:val="13"/>
  </w:num>
  <w:num w:numId="27">
    <w:abstractNumId w:val="5"/>
  </w:num>
  <w:num w:numId="28">
    <w:abstractNumId w:val="22"/>
  </w:num>
  <w:num w:numId="29">
    <w:abstractNumId w:val="1"/>
  </w:num>
  <w:num w:numId="30">
    <w:abstractNumId w:val="23"/>
  </w:num>
  <w:num w:numId="31">
    <w:abstractNumId w:val="28"/>
  </w:num>
  <w:num w:numId="32">
    <w:abstractNumId w:val="11"/>
  </w:num>
  <w:num w:numId="33">
    <w:abstractNumId w:val="16"/>
  </w:num>
  <w:num w:numId="34">
    <w:abstractNumId w:val="3"/>
  </w:num>
  <w:num w:numId="35">
    <w:abstractNumId w:val="34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3F"/>
    <w:rsid w:val="000059AF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6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61"/>
    <w:rsid w:val="00073475"/>
    <w:rsid w:val="0007347D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6A8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D8"/>
    <w:rsid w:val="000C40E3"/>
    <w:rsid w:val="000C4123"/>
    <w:rsid w:val="000C41C1"/>
    <w:rsid w:val="000C41FC"/>
    <w:rsid w:val="000C4351"/>
    <w:rsid w:val="000C4370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AD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22"/>
    <w:rsid w:val="00133D3D"/>
    <w:rsid w:val="00133D72"/>
    <w:rsid w:val="00133DF1"/>
    <w:rsid w:val="00133DF3"/>
    <w:rsid w:val="00133EA8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EB4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E7F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CB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EFE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5B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9A"/>
    <w:rsid w:val="001A7A9E"/>
    <w:rsid w:val="001A7AB0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C4"/>
    <w:rsid w:val="001B62EC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81B"/>
    <w:rsid w:val="001B695B"/>
    <w:rsid w:val="001B6A90"/>
    <w:rsid w:val="001B6AA9"/>
    <w:rsid w:val="001B6AB7"/>
    <w:rsid w:val="001B6B22"/>
    <w:rsid w:val="001B6B8A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D4"/>
    <w:rsid w:val="001D61FC"/>
    <w:rsid w:val="001D62B8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66"/>
    <w:rsid w:val="0020444F"/>
    <w:rsid w:val="002044D4"/>
    <w:rsid w:val="00204543"/>
    <w:rsid w:val="002045E8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7D"/>
    <w:rsid w:val="002533B6"/>
    <w:rsid w:val="0025346B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6CA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2DA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FD"/>
    <w:rsid w:val="00296693"/>
    <w:rsid w:val="002966C3"/>
    <w:rsid w:val="00296762"/>
    <w:rsid w:val="0029676D"/>
    <w:rsid w:val="002969E0"/>
    <w:rsid w:val="00296A22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A56"/>
    <w:rsid w:val="002C5D94"/>
    <w:rsid w:val="002C5E56"/>
    <w:rsid w:val="002C5EE6"/>
    <w:rsid w:val="002C5F8B"/>
    <w:rsid w:val="002C5FAE"/>
    <w:rsid w:val="002C605B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FA7"/>
    <w:rsid w:val="002E2064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0B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96"/>
    <w:rsid w:val="00346ABC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30"/>
    <w:rsid w:val="00347596"/>
    <w:rsid w:val="003475D6"/>
    <w:rsid w:val="00347622"/>
    <w:rsid w:val="00347627"/>
    <w:rsid w:val="003476A1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582"/>
    <w:rsid w:val="003516E6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E"/>
    <w:rsid w:val="0037619F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39D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5F"/>
    <w:rsid w:val="0038708B"/>
    <w:rsid w:val="00387106"/>
    <w:rsid w:val="0038711A"/>
    <w:rsid w:val="00387314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3A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4D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73F"/>
    <w:rsid w:val="003D4770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E2D"/>
    <w:rsid w:val="003E0F74"/>
    <w:rsid w:val="003E0FB3"/>
    <w:rsid w:val="003E0FCC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0AB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6EC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EA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48"/>
    <w:rsid w:val="00473CFE"/>
    <w:rsid w:val="00473D10"/>
    <w:rsid w:val="00473E8B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31"/>
    <w:rsid w:val="00477CB5"/>
    <w:rsid w:val="00477E3B"/>
    <w:rsid w:val="004800BE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0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83"/>
    <w:rsid w:val="004E4CA9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869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3D0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31"/>
    <w:rsid w:val="00514C70"/>
    <w:rsid w:val="00514C7E"/>
    <w:rsid w:val="00514E3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96"/>
    <w:rsid w:val="00515A04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DD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9BE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1C7"/>
    <w:rsid w:val="0052720F"/>
    <w:rsid w:val="0052738F"/>
    <w:rsid w:val="0052745E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ADB"/>
    <w:rsid w:val="00530B79"/>
    <w:rsid w:val="00530BA8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BB"/>
    <w:rsid w:val="00551154"/>
    <w:rsid w:val="00551196"/>
    <w:rsid w:val="005511D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5"/>
    <w:rsid w:val="0056204B"/>
    <w:rsid w:val="0056206E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E8"/>
    <w:rsid w:val="00595ED5"/>
    <w:rsid w:val="0059600A"/>
    <w:rsid w:val="00596037"/>
    <w:rsid w:val="005961F0"/>
    <w:rsid w:val="005962A4"/>
    <w:rsid w:val="005962D8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7C9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17B"/>
    <w:rsid w:val="005B11A2"/>
    <w:rsid w:val="005B1276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37"/>
    <w:rsid w:val="005B5ACE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E2"/>
    <w:rsid w:val="005B5EFC"/>
    <w:rsid w:val="005B5EFF"/>
    <w:rsid w:val="005B5F44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33A"/>
    <w:rsid w:val="005D438D"/>
    <w:rsid w:val="005D455B"/>
    <w:rsid w:val="005D45BE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3C0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09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CF7"/>
    <w:rsid w:val="00630D2A"/>
    <w:rsid w:val="00630E2E"/>
    <w:rsid w:val="00630E81"/>
    <w:rsid w:val="00630E98"/>
    <w:rsid w:val="00630EB1"/>
    <w:rsid w:val="00630EB2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6"/>
    <w:rsid w:val="00674E7F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98"/>
    <w:rsid w:val="007833A2"/>
    <w:rsid w:val="007833B7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CC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06C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54"/>
    <w:rsid w:val="007D1075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A1A"/>
    <w:rsid w:val="007D2A20"/>
    <w:rsid w:val="007D2A47"/>
    <w:rsid w:val="007D2B2B"/>
    <w:rsid w:val="007D2B75"/>
    <w:rsid w:val="007D2C5C"/>
    <w:rsid w:val="007D2D75"/>
    <w:rsid w:val="007D2E23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7C2"/>
    <w:rsid w:val="0083082B"/>
    <w:rsid w:val="0083085D"/>
    <w:rsid w:val="00830895"/>
    <w:rsid w:val="008308AA"/>
    <w:rsid w:val="00830938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515"/>
    <w:rsid w:val="00834526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D7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7BB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B10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2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2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6B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7A"/>
    <w:rsid w:val="00911188"/>
    <w:rsid w:val="0091124E"/>
    <w:rsid w:val="009112EF"/>
    <w:rsid w:val="0091133A"/>
    <w:rsid w:val="00911345"/>
    <w:rsid w:val="0091134B"/>
    <w:rsid w:val="0091148E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23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BEE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87"/>
    <w:rsid w:val="00971D6D"/>
    <w:rsid w:val="00971D8A"/>
    <w:rsid w:val="00971D90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0F"/>
    <w:rsid w:val="00974056"/>
    <w:rsid w:val="00974073"/>
    <w:rsid w:val="009740AD"/>
    <w:rsid w:val="00974160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70"/>
    <w:rsid w:val="009853B0"/>
    <w:rsid w:val="00985500"/>
    <w:rsid w:val="009856EB"/>
    <w:rsid w:val="00985810"/>
    <w:rsid w:val="009858B7"/>
    <w:rsid w:val="0098590D"/>
    <w:rsid w:val="0098594F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63"/>
    <w:rsid w:val="009905C0"/>
    <w:rsid w:val="00990650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6E9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A6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FE"/>
    <w:rsid w:val="00A01C1B"/>
    <w:rsid w:val="00A01C27"/>
    <w:rsid w:val="00A01E7C"/>
    <w:rsid w:val="00A01F95"/>
    <w:rsid w:val="00A01FC8"/>
    <w:rsid w:val="00A01FFE"/>
    <w:rsid w:val="00A020B9"/>
    <w:rsid w:val="00A0237B"/>
    <w:rsid w:val="00A0242A"/>
    <w:rsid w:val="00A0243B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96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E4F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487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AE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8C4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7DF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5F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E2"/>
    <w:rsid w:val="00B531FF"/>
    <w:rsid w:val="00B53201"/>
    <w:rsid w:val="00B5322E"/>
    <w:rsid w:val="00B532FC"/>
    <w:rsid w:val="00B53441"/>
    <w:rsid w:val="00B534B0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32B"/>
    <w:rsid w:val="00B54461"/>
    <w:rsid w:val="00B544CD"/>
    <w:rsid w:val="00B5479A"/>
    <w:rsid w:val="00B54858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C7F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3CD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1D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C1B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9AD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181"/>
    <w:rsid w:val="00C25235"/>
    <w:rsid w:val="00C25255"/>
    <w:rsid w:val="00C25424"/>
    <w:rsid w:val="00C2566C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87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8BF"/>
    <w:rsid w:val="00C4696B"/>
    <w:rsid w:val="00C46A9C"/>
    <w:rsid w:val="00C46B51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39"/>
    <w:rsid w:val="00C657B2"/>
    <w:rsid w:val="00C657FB"/>
    <w:rsid w:val="00C6580C"/>
    <w:rsid w:val="00C6588A"/>
    <w:rsid w:val="00C658AD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15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4D5"/>
    <w:rsid w:val="00C845A4"/>
    <w:rsid w:val="00C84622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367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DB"/>
    <w:rsid w:val="00CD5C40"/>
    <w:rsid w:val="00CD5C8E"/>
    <w:rsid w:val="00CD5E29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7E"/>
    <w:rsid w:val="00CF29FD"/>
    <w:rsid w:val="00CF2A5A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727"/>
    <w:rsid w:val="00CF7796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F6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CB5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1F6A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4BE"/>
    <w:rsid w:val="00D5266A"/>
    <w:rsid w:val="00D52700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6C"/>
    <w:rsid w:val="00D52FAA"/>
    <w:rsid w:val="00D52FC7"/>
    <w:rsid w:val="00D53030"/>
    <w:rsid w:val="00D530BA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DBA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DFB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CE"/>
    <w:rsid w:val="00DA5FE7"/>
    <w:rsid w:val="00DA6200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DDF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651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5E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5A"/>
    <w:rsid w:val="00E16373"/>
    <w:rsid w:val="00E163DC"/>
    <w:rsid w:val="00E164F0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41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56C"/>
    <w:rsid w:val="00E84706"/>
    <w:rsid w:val="00E847A0"/>
    <w:rsid w:val="00E847E4"/>
    <w:rsid w:val="00E847E6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4E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A0"/>
    <w:rsid w:val="00EE6D81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2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1D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67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981"/>
    <w:rsid w:val="00F41A0C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C8"/>
    <w:rsid w:val="00F51E3E"/>
    <w:rsid w:val="00F51F63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1FAC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953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33A"/>
    <w:rsid w:val="00F8335D"/>
    <w:rsid w:val="00F8342D"/>
    <w:rsid w:val="00F834B0"/>
    <w:rsid w:val="00F8356A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8CE"/>
    <w:rsid w:val="00F90AD7"/>
    <w:rsid w:val="00F90BB9"/>
    <w:rsid w:val="00F90BDF"/>
    <w:rsid w:val="00F90C14"/>
    <w:rsid w:val="00F90C1D"/>
    <w:rsid w:val="00F90C33"/>
    <w:rsid w:val="00F90EAB"/>
    <w:rsid w:val="00F90F34"/>
    <w:rsid w:val="00F91009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6F39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C1C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D3A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F6"/>
    <w:rsid w:val="00FE794D"/>
    <w:rsid w:val="00FE79F1"/>
    <w:rsid w:val="00FE7A1C"/>
    <w:rsid w:val="00FE7BC7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9B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75"/>
    <w:rsid w:val="00FF495D"/>
    <w:rsid w:val="00FF498C"/>
    <w:rsid w:val="00FF49AA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FBEF470F-ECC6-4702-B8B6-29839DB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web.com/practice/growth/10-obstacles-cpas-face-in-consult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557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0AF1-303A-4F66-AF38-3F357CAD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2021-10-30T20:21:00Z</dcterms:created>
  <dcterms:modified xsi:type="dcterms:W3CDTF">2021-10-30T20:21:00Z</dcterms:modified>
</cp:coreProperties>
</file>