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5BA7" w14:textId="6AE97029" w:rsidR="00B167F5" w:rsidRPr="00B167F5" w:rsidRDefault="00B167F5" w:rsidP="00B167F5">
      <w:pPr>
        <w:keepNext/>
        <w:framePr w:dropCap="drop" w:lines="3" w:wrap="around" w:vAnchor="text" w:hAnchor="text"/>
        <w:spacing w:after="0" w:line="926" w:lineRule="exact"/>
        <w:textAlignment w:val="baseline"/>
        <w:rPr>
          <w:position w:val="-9"/>
          <w:sz w:val="123"/>
        </w:rPr>
      </w:pPr>
      <w:r w:rsidRPr="00B167F5">
        <w:rPr>
          <w:position w:val="-9"/>
          <w:sz w:val="123"/>
        </w:rPr>
        <w:t>E</w:t>
      </w:r>
    </w:p>
    <w:p w14:paraId="1025C863" w14:textId="3B93D2FE" w:rsidR="00641FD1" w:rsidRDefault="00B167F5" w:rsidP="00386D17">
      <w:pPr>
        <w:rPr>
          <w:lang w:val="en-US"/>
        </w:rPr>
      </w:pPr>
      <w:r>
        <w:t xml:space="preserve">n otros números de Contrapartida nos hemos referido a los técnicos, tecnólogos y profesionales de la contabilidad. Se trata de tres títulos académicos de educación superior que pueden obtenerse en Colombia. Muchos profesionales no tienen clara la competencia de los técnicos o de los tecnólogos. Además, en lugar de obrar como les corresponde se dedican a realizar tareas que </w:t>
      </w:r>
      <w:r w:rsidR="00C82E9A">
        <w:t xml:space="preserve">son propias de </w:t>
      </w:r>
      <w:r>
        <w:t>ellos. A la hora de preparar una ley que rija la profesión es ineludible distinguir dichos niveles de formación. Empíricamente pueden tomarse los distintos planes de estudios y establecer las franjas de preparación. Se podrá observar que en ciertas IES un tecnólogo tiene que estudiar un año más para obtener el título profesional.</w:t>
      </w:r>
      <w:r w:rsidR="00C82E9A">
        <w:t xml:space="preserve"> Hoy en día se puede</w:t>
      </w:r>
      <w:r w:rsidR="002D6D60">
        <w:t>n</w:t>
      </w:r>
      <w:r w:rsidR="00C82E9A">
        <w:t xml:space="preserve"> hacer comparaciones con los países en los que los técnicos y los tecnólogos son muy reconocidos. Finalmente se puede tener como referencia el documento </w:t>
      </w:r>
      <w:hyperlink r:id="rId8" w:history="1">
        <w:proofErr w:type="spellStart"/>
        <w:r w:rsidR="00C82E9A" w:rsidRPr="00C82E9A">
          <w:rPr>
            <w:rStyle w:val="Hyperlink"/>
            <w:i/>
            <w:iCs/>
          </w:rPr>
          <w:t>An</w:t>
        </w:r>
        <w:proofErr w:type="spellEnd"/>
        <w:r w:rsidR="00C82E9A" w:rsidRPr="00C82E9A">
          <w:rPr>
            <w:rStyle w:val="Hyperlink"/>
            <w:i/>
            <w:iCs/>
          </w:rPr>
          <w:t xml:space="preserve"> </w:t>
        </w:r>
        <w:proofErr w:type="spellStart"/>
        <w:r w:rsidR="00C82E9A" w:rsidRPr="00C82E9A">
          <w:rPr>
            <w:rStyle w:val="Hyperlink"/>
            <w:i/>
            <w:iCs/>
          </w:rPr>
          <w:t>Illustrative</w:t>
        </w:r>
        <w:proofErr w:type="spellEnd"/>
        <w:r w:rsidR="00C82E9A" w:rsidRPr="00C82E9A">
          <w:rPr>
            <w:rStyle w:val="Hyperlink"/>
            <w:i/>
            <w:iCs/>
          </w:rPr>
          <w:t xml:space="preserve"> </w:t>
        </w:r>
        <w:proofErr w:type="spellStart"/>
        <w:r w:rsidR="00C82E9A" w:rsidRPr="00C82E9A">
          <w:rPr>
            <w:rStyle w:val="Hyperlink"/>
            <w:i/>
            <w:iCs/>
          </w:rPr>
          <w:t>Competency</w:t>
        </w:r>
        <w:proofErr w:type="spellEnd"/>
        <w:r w:rsidR="00C82E9A" w:rsidRPr="00C82E9A">
          <w:rPr>
            <w:rStyle w:val="Hyperlink"/>
            <w:i/>
            <w:iCs/>
          </w:rPr>
          <w:t xml:space="preserve"> Framework </w:t>
        </w:r>
        <w:proofErr w:type="spellStart"/>
        <w:r w:rsidR="00C82E9A" w:rsidRPr="00C82E9A">
          <w:rPr>
            <w:rStyle w:val="Hyperlink"/>
            <w:i/>
            <w:iCs/>
          </w:rPr>
          <w:t>For</w:t>
        </w:r>
        <w:proofErr w:type="spellEnd"/>
        <w:r w:rsidR="00C82E9A" w:rsidRPr="00C82E9A">
          <w:rPr>
            <w:rStyle w:val="Hyperlink"/>
            <w:i/>
            <w:iCs/>
          </w:rPr>
          <w:t xml:space="preserve"> Accounting </w:t>
        </w:r>
        <w:proofErr w:type="spellStart"/>
        <w:r w:rsidR="00C82E9A" w:rsidRPr="00C82E9A">
          <w:rPr>
            <w:rStyle w:val="Hyperlink"/>
            <w:i/>
            <w:iCs/>
          </w:rPr>
          <w:t>Technicians</w:t>
        </w:r>
        <w:proofErr w:type="spellEnd"/>
      </w:hyperlink>
      <w:r w:rsidR="00C82E9A">
        <w:t xml:space="preserve"> publicado por IFAC. Esta federación abandonó la literatura sobre los técnicos que promulgó hace muchos años. Es muy saludable que haya vuelto a ponerle atención.</w:t>
      </w:r>
      <w:r w:rsidR="002D6D60">
        <w:t xml:space="preserve"> </w:t>
      </w:r>
      <w:proofErr w:type="spellStart"/>
      <w:r w:rsidR="002D6D60" w:rsidRPr="002D6D60">
        <w:rPr>
          <w:lang w:val="en-US"/>
        </w:rPr>
        <w:t>Según</w:t>
      </w:r>
      <w:proofErr w:type="spellEnd"/>
      <w:r w:rsidR="002D6D60" w:rsidRPr="002D6D60">
        <w:rPr>
          <w:lang w:val="en-US"/>
        </w:rPr>
        <w:t xml:space="preserve"> ese </w:t>
      </w:r>
      <w:proofErr w:type="spellStart"/>
      <w:r w:rsidR="002D6D60" w:rsidRPr="002D6D60">
        <w:rPr>
          <w:lang w:val="en-US"/>
        </w:rPr>
        <w:t>documento</w:t>
      </w:r>
      <w:proofErr w:type="spellEnd"/>
      <w:r w:rsidR="002D6D60" w:rsidRPr="002D6D60">
        <w:rPr>
          <w:lang w:val="en-US"/>
        </w:rPr>
        <w:t xml:space="preserve"> </w:t>
      </w:r>
      <w:r w:rsidR="00F01F16">
        <w:rPr>
          <w:lang w:val="en-US"/>
        </w:rPr>
        <w:t xml:space="preserve">la </w:t>
      </w:r>
      <w:r w:rsidR="00F01F16" w:rsidRPr="00F01F16">
        <w:rPr>
          <w:i/>
          <w:iCs/>
          <w:lang w:val="en-US"/>
        </w:rPr>
        <w:t>Competency for Technician Level 1 (UK Regulated Qualifications Framework), Level 2 (ISC)</w:t>
      </w:r>
      <w:r w:rsidR="00F01F16" w:rsidRPr="00F01F16">
        <w:rPr>
          <w:lang w:val="en-US"/>
        </w:rPr>
        <w:t xml:space="preserve"> </w:t>
      </w:r>
      <w:proofErr w:type="spellStart"/>
      <w:r w:rsidR="002D6D60" w:rsidRPr="002D6D60">
        <w:rPr>
          <w:lang w:val="en-US"/>
        </w:rPr>
        <w:t>incluye</w:t>
      </w:r>
      <w:proofErr w:type="spellEnd"/>
      <w:r w:rsidR="002D6D60" w:rsidRPr="002D6D60">
        <w:rPr>
          <w:lang w:val="en-US"/>
        </w:rPr>
        <w:t xml:space="preserve">: </w:t>
      </w:r>
      <w:r w:rsidR="002D6D60" w:rsidRPr="002D6D60">
        <w:rPr>
          <w:i/>
          <w:iCs/>
          <w:lang w:val="en-US"/>
        </w:rPr>
        <w:t>Develop skills in single-entry bookkeeping, introducing the role of a bookkeeper, the foundations of double-entry bookkeeping, assets, profit, and loss</w:t>
      </w:r>
      <w:r w:rsidR="002D6D60">
        <w:rPr>
          <w:lang w:val="en-US"/>
        </w:rPr>
        <w:t xml:space="preserve">. </w:t>
      </w:r>
      <w:r w:rsidR="002D6D60" w:rsidRPr="002D6D60">
        <w:rPr>
          <w:i/>
          <w:iCs/>
          <w:lang w:val="en-US"/>
        </w:rPr>
        <w:t>Enter bookkeeping transactions using a software package, including creating accounts, producing information and reports</w:t>
      </w:r>
      <w:r w:rsidR="002D6D60">
        <w:rPr>
          <w:lang w:val="en-US"/>
        </w:rPr>
        <w:t xml:space="preserve">. </w:t>
      </w:r>
      <w:r w:rsidR="002D6D60" w:rsidRPr="002D6D60">
        <w:rPr>
          <w:i/>
          <w:iCs/>
          <w:lang w:val="en-US"/>
        </w:rPr>
        <w:t xml:space="preserve">Understand the structure of organizations and the skills, attitudes, and behaviors </w:t>
      </w:r>
      <w:r w:rsidR="002D6D60" w:rsidRPr="002D6D60">
        <w:rPr>
          <w:i/>
          <w:iCs/>
          <w:lang w:val="en-US"/>
        </w:rPr>
        <w:t>required to work in a finance role</w:t>
      </w:r>
      <w:r w:rsidR="002D6D60">
        <w:rPr>
          <w:lang w:val="en-US"/>
        </w:rPr>
        <w:t xml:space="preserve">. </w:t>
      </w:r>
      <w:r w:rsidR="002D6D60" w:rsidRPr="002D6D60">
        <w:rPr>
          <w:i/>
          <w:iCs/>
          <w:lang w:val="en-US"/>
        </w:rPr>
        <w:t>Understand of how to perform simple business calculations</w:t>
      </w:r>
      <w:r w:rsidR="002D6D60">
        <w:rPr>
          <w:lang w:val="en-US"/>
        </w:rPr>
        <w:t xml:space="preserve">. </w:t>
      </w:r>
      <w:r w:rsidR="002D6D60" w:rsidRPr="002D6D60">
        <w:rPr>
          <w:i/>
          <w:iCs/>
          <w:lang w:val="en-US"/>
        </w:rPr>
        <w:t>Understanding of the principles behind sales and purchases</w:t>
      </w:r>
      <w:r w:rsidR="002D6D60">
        <w:rPr>
          <w:lang w:val="en-US"/>
        </w:rPr>
        <w:t xml:space="preserve">. </w:t>
      </w:r>
      <w:r w:rsidR="00F01F16">
        <w:rPr>
          <w:lang w:val="en-US"/>
        </w:rPr>
        <w:t xml:space="preserve">A </w:t>
      </w:r>
      <w:proofErr w:type="spellStart"/>
      <w:r w:rsidR="00F01F16">
        <w:rPr>
          <w:lang w:val="en-US"/>
        </w:rPr>
        <w:t>su</w:t>
      </w:r>
      <w:proofErr w:type="spellEnd"/>
      <w:r w:rsidR="00F01F16">
        <w:rPr>
          <w:lang w:val="en-US"/>
        </w:rPr>
        <w:t xml:space="preserve"> </w:t>
      </w:r>
      <w:proofErr w:type="spellStart"/>
      <w:r w:rsidR="00F01F16">
        <w:rPr>
          <w:lang w:val="en-US"/>
        </w:rPr>
        <w:t>vez</w:t>
      </w:r>
      <w:proofErr w:type="spellEnd"/>
      <w:r w:rsidR="00F01F16">
        <w:rPr>
          <w:lang w:val="en-US"/>
        </w:rPr>
        <w:t xml:space="preserve">, la </w:t>
      </w:r>
      <w:r w:rsidR="00F01F16" w:rsidRPr="00F01F16">
        <w:rPr>
          <w:i/>
          <w:iCs/>
          <w:lang w:val="en-US"/>
        </w:rPr>
        <w:t>Competency for Accounts Assistant Level 2 (UK Regulated Qualifications Framework), Level 3 (ISC)</w:t>
      </w:r>
      <w:r w:rsidR="00F01F16">
        <w:rPr>
          <w:lang w:val="en-US"/>
        </w:rPr>
        <w:t xml:space="preserve"> </w:t>
      </w:r>
      <w:proofErr w:type="spellStart"/>
      <w:r w:rsidR="00F01F16">
        <w:rPr>
          <w:lang w:val="en-US"/>
        </w:rPr>
        <w:t>incluye</w:t>
      </w:r>
      <w:proofErr w:type="spellEnd"/>
      <w:r w:rsidR="00F01F16">
        <w:rPr>
          <w:lang w:val="en-US"/>
        </w:rPr>
        <w:t xml:space="preserve">: </w:t>
      </w:r>
      <w:r w:rsidR="00F01F16" w:rsidRPr="00F01F16">
        <w:rPr>
          <w:i/>
          <w:iCs/>
          <w:lang w:val="en-US"/>
        </w:rPr>
        <w:t>Understanding of the dual nature of transactions and the double-entry bookkeeping system, as well as of the associated documents and processes</w:t>
      </w:r>
      <w:r w:rsidR="00F01F16" w:rsidRPr="00F01F16">
        <w:rPr>
          <w:lang w:val="en-US"/>
        </w:rPr>
        <w:t>.</w:t>
      </w:r>
      <w:r w:rsidR="00F01F16">
        <w:rPr>
          <w:lang w:val="en-US"/>
        </w:rPr>
        <w:t xml:space="preserve"> </w:t>
      </w:r>
      <w:r w:rsidR="00F01F16" w:rsidRPr="00F01F16">
        <w:rPr>
          <w:i/>
          <w:iCs/>
          <w:lang w:val="en-US"/>
        </w:rPr>
        <w:t>Use of control accounts, journals, and methods of payment. Reconciliation processes and the use of the journal to the stage of redrafting the trial balance, following initial adjustments</w:t>
      </w:r>
      <w:r w:rsidR="00F01F16">
        <w:rPr>
          <w:lang w:val="en-US"/>
        </w:rPr>
        <w:t xml:space="preserve">. </w:t>
      </w:r>
      <w:r w:rsidR="00F01F16" w:rsidRPr="00F01F16">
        <w:rPr>
          <w:i/>
          <w:iCs/>
          <w:lang w:val="en-US"/>
        </w:rPr>
        <w:t>Understand the importance of the costing system as a source of information for internal management decision making. Use of the costing system to record and extract, compare, and provide information on actual performance against budget for management purposes</w:t>
      </w:r>
      <w:r w:rsidR="00F01F16">
        <w:rPr>
          <w:lang w:val="en-US"/>
        </w:rPr>
        <w:t xml:space="preserve">. </w:t>
      </w:r>
      <w:r w:rsidR="00F01F16" w:rsidRPr="00F01F16">
        <w:rPr>
          <w:i/>
          <w:iCs/>
          <w:lang w:val="en-US"/>
        </w:rPr>
        <w:t>Process accounting information electronically, using accounting software</w:t>
      </w:r>
      <w:r w:rsidR="00F01F16">
        <w:rPr>
          <w:lang w:val="en-US"/>
        </w:rPr>
        <w:t xml:space="preserve">. </w:t>
      </w:r>
      <w:r w:rsidR="00F01F16" w:rsidRPr="00D5163E">
        <w:rPr>
          <w:i/>
          <w:iCs/>
          <w:lang w:val="en-US"/>
        </w:rPr>
        <w:t>Understand the role and structure of a finance department and its contribution to the effective operations of an organization</w:t>
      </w:r>
      <w:r w:rsidR="00D5163E">
        <w:rPr>
          <w:lang w:val="en-US"/>
        </w:rPr>
        <w:t xml:space="preserve">. </w:t>
      </w:r>
      <w:r w:rsidR="00386D17">
        <w:rPr>
          <w:lang w:val="en-US"/>
        </w:rPr>
        <w:t xml:space="preserve">La </w:t>
      </w:r>
      <w:r w:rsidR="000D2A4D" w:rsidRPr="000D2A4D">
        <w:rPr>
          <w:lang w:val="en-US"/>
        </w:rPr>
        <w:t xml:space="preserve">del </w:t>
      </w:r>
      <w:proofErr w:type="spellStart"/>
      <w:r w:rsidR="000D2A4D" w:rsidRPr="000D2A4D">
        <w:rPr>
          <w:lang w:val="en-US"/>
        </w:rPr>
        <w:t>nivel</w:t>
      </w:r>
      <w:proofErr w:type="spellEnd"/>
      <w:r w:rsidR="000D2A4D">
        <w:rPr>
          <w:i/>
          <w:iCs/>
          <w:lang w:val="en-US"/>
        </w:rPr>
        <w:t xml:space="preserve"> 3</w:t>
      </w:r>
      <w:r w:rsidR="00386D17">
        <w:rPr>
          <w:i/>
          <w:iCs/>
          <w:lang w:val="en-US"/>
        </w:rPr>
        <w:t xml:space="preserve"> </w:t>
      </w:r>
      <w:proofErr w:type="spellStart"/>
      <w:r w:rsidR="00386D17">
        <w:rPr>
          <w:lang w:val="en-US"/>
        </w:rPr>
        <w:t>supone</w:t>
      </w:r>
      <w:proofErr w:type="spellEnd"/>
      <w:r w:rsidR="00386D17">
        <w:rPr>
          <w:lang w:val="en-US"/>
        </w:rPr>
        <w:t xml:space="preserve">: </w:t>
      </w:r>
      <w:r w:rsidR="00386D17" w:rsidRPr="00386D17">
        <w:rPr>
          <w:i/>
          <w:iCs/>
          <w:lang w:val="en-US"/>
        </w:rPr>
        <w:t>Understand the basic elements of double-entry bookkeeping and accounting standards required to process financial documents and report financial information to users of accounts. Understand what is required to draft final accounts and to account for the purchase and disposal of non-current assets</w:t>
      </w:r>
      <w:r w:rsidR="00386D17" w:rsidRPr="00386D17">
        <w:rPr>
          <w:lang w:val="en-US"/>
        </w:rPr>
        <w:t xml:space="preserve">. </w:t>
      </w:r>
      <w:r w:rsidR="00386D17" w:rsidRPr="00386D17">
        <w:rPr>
          <w:i/>
          <w:iCs/>
          <w:lang w:val="en-US"/>
        </w:rPr>
        <w:t>Understand the basic tax principles that apply within current regulations to calculate Goods and Service Tax (GST).</w:t>
      </w:r>
      <w:r w:rsidR="00386D17">
        <w:rPr>
          <w:lang w:val="en-US"/>
        </w:rPr>
        <w:t xml:space="preserve"> </w:t>
      </w:r>
      <w:proofErr w:type="spellStart"/>
      <w:r w:rsidR="000D2A4D">
        <w:rPr>
          <w:lang w:val="en-US"/>
        </w:rPr>
        <w:t>Continuaremos</w:t>
      </w:r>
      <w:proofErr w:type="spellEnd"/>
      <w:r w:rsidR="000D2A4D">
        <w:rPr>
          <w:lang w:val="en-US"/>
        </w:rPr>
        <w:t>.</w:t>
      </w:r>
    </w:p>
    <w:p w14:paraId="31121B8A" w14:textId="0820AE10" w:rsidR="000D2A4D" w:rsidRPr="00386D17" w:rsidRDefault="000D2A4D" w:rsidP="000D2A4D">
      <w:pPr>
        <w:jc w:val="right"/>
        <w:rPr>
          <w:lang w:val="en-US"/>
        </w:rPr>
      </w:pPr>
      <w:r w:rsidRPr="003C4ED4">
        <w:rPr>
          <w:i/>
          <w:iCs/>
        </w:rPr>
        <w:t>Hernando Bermúdez Gómez</w:t>
      </w:r>
    </w:p>
    <w:sectPr w:rsidR="000D2A4D" w:rsidRPr="00386D1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E5F6" w14:textId="77777777" w:rsidR="007E482C" w:rsidRDefault="007E482C" w:rsidP="00EE7812">
      <w:pPr>
        <w:spacing w:after="0" w:line="240" w:lineRule="auto"/>
      </w:pPr>
      <w:r>
        <w:separator/>
      </w:r>
    </w:p>
  </w:endnote>
  <w:endnote w:type="continuationSeparator" w:id="0">
    <w:p w14:paraId="144E45E7" w14:textId="77777777" w:rsidR="007E482C" w:rsidRDefault="007E48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400D" w14:textId="77777777" w:rsidR="007E482C" w:rsidRDefault="007E482C" w:rsidP="00EE7812">
      <w:pPr>
        <w:spacing w:after="0" w:line="240" w:lineRule="auto"/>
      </w:pPr>
      <w:r>
        <w:separator/>
      </w:r>
    </w:p>
  </w:footnote>
  <w:footnote w:type="continuationSeparator" w:id="0">
    <w:p w14:paraId="7DC7A00C" w14:textId="77777777" w:rsidR="007E482C" w:rsidRDefault="007E48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A04EC9A" w:rsidR="00934244" w:rsidRDefault="0000261B" w:rsidP="00613BC8">
    <w:pPr>
      <w:pStyle w:val="Header"/>
      <w:tabs>
        <w:tab w:val="left" w:pos="2580"/>
        <w:tab w:val="left" w:pos="2985"/>
      </w:tabs>
      <w:spacing w:line="276" w:lineRule="auto"/>
      <w:jc w:val="right"/>
    </w:pPr>
    <w:r>
      <w:t xml:space="preserve">Número </w:t>
    </w:r>
    <w:r w:rsidR="00D52365">
      <w:t>62</w:t>
    </w:r>
    <w:r w:rsidR="00E53682">
      <w:t>3</w:t>
    </w:r>
    <w:r w:rsidR="00B167F5">
      <w:t>3</w:t>
    </w:r>
    <w:r>
      <w:t xml:space="preserve">, </w:t>
    </w:r>
    <w:r w:rsidR="00D52365">
      <w:t>15</w:t>
    </w:r>
    <w:r w:rsidR="0099213A">
      <w:t xml:space="preserve"> de </w:t>
    </w:r>
    <w:r w:rsidR="00552AF7">
      <w:t>noviembre</w:t>
    </w:r>
    <w:r>
      <w:t xml:space="preserve"> de 202</w:t>
    </w:r>
    <w:r w:rsidR="00461A09">
      <w:t>1</w:t>
    </w:r>
  </w:p>
  <w:p w14:paraId="29566F03" w14:textId="486D5996" w:rsidR="0000261B" w:rsidRDefault="007E482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357"/>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2C"/>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6E"/>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FAC-AAT-An-Illustrative-Competency-Framework-for-Accounting-Technicia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2021-11-12T15:24:00Z</dcterms:created>
  <dcterms:modified xsi:type="dcterms:W3CDTF">2021-11-12T15:24:00Z</dcterms:modified>
</cp:coreProperties>
</file>