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9353" w14:textId="55AF7900" w:rsidR="00595D7B" w:rsidRPr="00595D7B" w:rsidRDefault="00595D7B" w:rsidP="00595D7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95D7B">
        <w:rPr>
          <w:position w:val="-9"/>
          <w:sz w:val="123"/>
        </w:rPr>
        <w:t>E</w:t>
      </w:r>
    </w:p>
    <w:p w14:paraId="09E5DFED" w14:textId="6286A024" w:rsidR="002D48EC" w:rsidRDefault="00BE408A" w:rsidP="00A95CC0">
      <w:r>
        <w:t xml:space="preserve">l pasado </w:t>
      </w:r>
      <w:hyperlink r:id="rId8" w:history="1">
        <w:r w:rsidRPr="00595D7B">
          <w:rPr>
            <w:rStyle w:val="Hyperlink"/>
          </w:rPr>
          <w:t>12 de noviembre</w:t>
        </w:r>
      </w:hyperlink>
      <w:r>
        <w:t xml:space="preserve"> el Consejo Técnico de la Contaduría Pública respondió la solicitud que le formuló el Director General </w:t>
      </w:r>
      <w:r w:rsidR="00595D7B">
        <w:t xml:space="preserve">de la Unidad Administrativa Especial Junta Central de Contadores sobre un proyecto que reorganizaría la profesión contable y sus órganos. El trabajo del contador público </w:t>
      </w:r>
      <w:r w:rsidR="00595D7B" w:rsidRPr="00595D7B">
        <w:t>José Orlando Ramírez Zuluaga</w:t>
      </w:r>
      <w:r w:rsidR="00595D7B">
        <w:t xml:space="preserve"> se ha extendido por más de 20 años, tiempo durante el cual ha sido objeto de diferentes opiniones. Lo particular de la situación que ahora comentamos es que nos encontramos frente a un diálogo entre dichos órganos, que hoy están bajo la tutela del Ministerio de Comercio, Industria y Turismo. En principio se trata de asuntos que corresponden al Legislador, aunque, según sus criterios e instrucciones el Gobierno puede adoptar ciertas medidas, las que desafortunadamente no han promulgado, a pesar de los problemas de funcionamiento que son innegables.</w:t>
      </w:r>
    </w:p>
    <w:p w14:paraId="697BD6FF" w14:textId="02BD3EE8" w:rsidR="007F528E" w:rsidRDefault="00595D7B" w:rsidP="00121F48">
      <w:r>
        <w:t xml:space="preserve">En primer </w:t>
      </w:r>
      <w:r w:rsidR="00121F48">
        <w:t>lugar,</w:t>
      </w:r>
      <w:r>
        <w:t xml:space="preserve"> el CTCP recordó que ya se había pronunciado sobre parte de la propuesta, </w:t>
      </w:r>
      <w:r w:rsidR="00121F48">
        <w:t xml:space="preserve">en agosto de 2019. Entonces señaló que no era claro de qué manera el proyecto lograría “(…) </w:t>
      </w:r>
      <w:r w:rsidR="00121F48" w:rsidRPr="00121F48">
        <w:rPr>
          <w:i/>
        </w:rPr>
        <w:t>el fortalecimiento de las actividades misionales de la Junta y del Consejo; en el caso de la JCC, sus funciones de inspección y vigilancia, y sus capacidades en investigación y disciplina asignadas al Tribunal, y en el caso del Consejo sus capacidades como organismo encargado de la orientación técnica-científica de la profesión y de órgano de investigación</w:t>
      </w:r>
      <w:r w:rsidR="00121F48">
        <w:t xml:space="preserve"> (…)” Ciertamente muchos han estado ocupados en la definición de estructuras, que ahora se están planteando como formas de </w:t>
      </w:r>
      <w:r w:rsidR="00121F48">
        <w:t xml:space="preserve">gobernanza de la profesión. Pero el asunto clave es la eficacia del respectivo funcionamiento. No solo hay que </w:t>
      </w:r>
      <w:r w:rsidR="004A5706">
        <w:t>iluminar</w:t>
      </w:r>
      <w:r w:rsidR="00121F48">
        <w:t xml:space="preserve"> más la cuestión económica, sino </w:t>
      </w:r>
      <w:r w:rsidR="004A5706">
        <w:t xml:space="preserve">que </w:t>
      </w:r>
      <w:r w:rsidR="00121F48">
        <w:t xml:space="preserve">debe haber claridad sobre cuáles son las dificultades actuales y cómo se solucionaría cada una. Esto no se evidencia en ninguna de las propuestas que se han dado a conocer al público. </w:t>
      </w:r>
    </w:p>
    <w:p w14:paraId="61BA6E6D" w14:textId="64E1BEDA" w:rsidR="00595D7B" w:rsidRDefault="00121F48" w:rsidP="00121F48">
      <w:r>
        <w:t>Muchos piensan que los contadores deben designar los miembros de esos órganos, de manera que se pueda decir que la profesión se gobierna a sí misma.</w:t>
      </w:r>
      <w:r w:rsidR="007F528E">
        <w:t xml:space="preserve"> Es decir que consideran la intervención y el influjo del Gobierno como inadecuadas. Como están las cosas, para lograrlo tendría que establecerse el voto obligatorio en todas las decisiones que correspondan a dichos órganos. Porque si siguen votando unos 9800 contadores, la realidad sería que solo un </w:t>
      </w:r>
      <w:r w:rsidR="004A5706">
        <w:t>4% estaría tratando de gobernar. Si la mayoría de estos es la que tomaría las decisiones, resultaría que el control real estaría en manos de un 2% de los profesionales inscritos, cifra que pone en duda la legitimidad de la propuesta. Hoy en día el problema fundamental no es el gobierno de la profesión, sino que un 90% de la misma no se hace visible en ningún escenario. Ya sabemos que la capacitación en materia tributaria</w:t>
      </w:r>
      <w:r w:rsidR="00E50159">
        <w:t xml:space="preserve"> es la que más convoca</w:t>
      </w:r>
      <w:r w:rsidR="004A5706">
        <w:t>, pero esto está muy lejos de ocuparse de los asuntos propios de la disciplina</w:t>
      </w:r>
      <w:r w:rsidR="00E50159">
        <w:t>. Por otra parte, se advierte con frecuencia dos intenciones que merecen mucha reflexión: el mejoramiento de la rentabilidad del ejercicio y el gobierno de quienes no son contadores, es decir, de los preparadores.</w:t>
      </w:r>
    </w:p>
    <w:p w14:paraId="6E9A6FFD" w14:textId="076C6816" w:rsidR="00E50159" w:rsidRPr="00A95CC0" w:rsidRDefault="00E50159" w:rsidP="00E50159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E50159" w:rsidRPr="00A95CC0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591C" w14:textId="77777777" w:rsidR="006B5A58" w:rsidRDefault="006B5A58" w:rsidP="00EE7812">
      <w:pPr>
        <w:spacing w:after="0" w:line="240" w:lineRule="auto"/>
      </w:pPr>
      <w:r>
        <w:separator/>
      </w:r>
    </w:p>
  </w:endnote>
  <w:endnote w:type="continuationSeparator" w:id="0">
    <w:p w14:paraId="70435E87" w14:textId="77777777" w:rsidR="006B5A58" w:rsidRDefault="006B5A5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89366" w14:textId="77777777" w:rsidR="006B5A58" w:rsidRDefault="006B5A58" w:rsidP="00EE7812">
      <w:pPr>
        <w:spacing w:after="0" w:line="240" w:lineRule="auto"/>
      </w:pPr>
      <w:r>
        <w:separator/>
      </w:r>
    </w:p>
  </w:footnote>
  <w:footnote w:type="continuationSeparator" w:id="0">
    <w:p w14:paraId="0EEC4F7F" w14:textId="77777777" w:rsidR="006B5A58" w:rsidRDefault="006B5A5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0BE9F5A8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52365">
      <w:t>6</w:t>
    </w:r>
    <w:r w:rsidR="00A95CC0">
      <w:t>316</w:t>
    </w:r>
    <w:r>
      <w:t xml:space="preserve">, </w:t>
    </w:r>
    <w:r w:rsidR="0045149E">
      <w:t>20</w:t>
    </w:r>
    <w:r w:rsidR="0099213A">
      <w:t xml:space="preserve"> de </w:t>
    </w:r>
    <w:r w:rsidR="00D63AC0">
      <w:t>diciembre</w:t>
    </w:r>
    <w:r>
      <w:t xml:space="preserve"> de 202</w:t>
    </w:r>
    <w:r w:rsidR="00461A09">
      <w:t>1</w:t>
    </w:r>
  </w:p>
  <w:p w14:paraId="29566F03" w14:textId="486D5996" w:rsidR="0000261B" w:rsidRDefault="006B5A5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91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C2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AD"/>
    <w:rsid w:val="000D1CD8"/>
    <w:rsid w:val="000D1D06"/>
    <w:rsid w:val="000D1D27"/>
    <w:rsid w:val="000D1D81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A1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18"/>
    <w:rsid w:val="001A5920"/>
    <w:rsid w:val="001A593F"/>
    <w:rsid w:val="001A5952"/>
    <w:rsid w:val="001A59AF"/>
    <w:rsid w:val="001A59F4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3C4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AAC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1D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B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8AB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ADB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2B9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06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F5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166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58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49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655"/>
    <w:rsid w:val="0081068D"/>
    <w:rsid w:val="00810691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81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1EB1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E6A"/>
    <w:rsid w:val="009450C8"/>
    <w:rsid w:val="009451B1"/>
    <w:rsid w:val="009451D7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0C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38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9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B"/>
    <w:rsid w:val="00B176BC"/>
    <w:rsid w:val="00B17713"/>
    <w:rsid w:val="00B1775E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1D"/>
    <w:rsid w:val="00BD6075"/>
    <w:rsid w:val="00BD6125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8E1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6BD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18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7F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AD7"/>
    <w:rsid w:val="00F90B73"/>
    <w:rsid w:val="00F90BB9"/>
    <w:rsid w:val="00F90BDF"/>
    <w:rsid w:val="00F90C14"/>
    <w:rsid w:val="00F90C1D"/>
    <w:rsid w:val="00F90C33"/>
    <w:rsid w:val="00F90D20"/>
    <w:rsid w:val="00F90EAB"/>
    <w:rsid w:val="00F90EF7"/>
    <w:rsid w:val="00F90F34"/>
    <w:rsid w:val="00F91009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D46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755A5795-1460-459F-8236-AD2A525C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CMSPages/GetFile.aspx?guid=75185608-9a3d-4655-a573-955fe0a87e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7365-1F42-4A1A-A60F-28FF7507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2021-12-20T15:30:00Z</dcterms:created>
  <dcterms:modified xsi:type="dcterms:W3CDTF">2021-12-20T15:30:00Z</dcterms:modified>
</cp:coreProperties>
</file>