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6A" w:rsidRPr="00F40B6A" w:rsidRDefault="00F40B6A" w:rsidP="00F40B6A">
      <w:pPr>
        <w:keepNext/>
        <w:framePr w:dropCap="drop" w:lines="3" w:wrap="around" w:vAnchor="text" w:hAnchor="text"/>
        <w:spacing w:after="0" w:line="926" w:lineRule="exact"/>
        <w:textAlignment w:val="baseline"/>
        <w:rPr>
          <w:position w:val="-8"/>
          <w:sz w:val="122"/>
        </w:rPr>
      </w:pPr>
      <w:r w:rsidRPr="00F40B6A">
        <w:rPr>
          <w:position w:val="-8"/>
          <w:sz w:val="122"/>
        </w:rPr>
        <w:t>A</w:t>
      </w:r>
    </w:p>
    <w:p w:rsidR="004652AA" w:rsidRPr="004652AA" w:rsidRDefault="00F40B6A" w:rsidP="004652AA">
      <w:r>
        <w:t>u</w:t>
      </w:r>
      <w:r w:rsidR="004652AA" w:rsidRPr="004652AA">
        <w:t>nque aún en un número reducido</w:t>
      </w:r>
      <w:r>
        <w:t>,</w:t>
      </w:r>
      <w:r w:rsidR="004652AA" w:rsidRPr="004652AA">
        <w:t xml:space="preserve"> </w:t>
      </w:r>
      <w:r w:rsidR="0018514F" w:rsidRPr="004652AA">
        <w:t>durante el último año</w:t>
      </w:r>
      <w:r w:rsidR="0018514F" w:rsidRPr="004652AA">
        <w:t xml:space="preserve"> </w:t>
      </w:r>
      <w:r w:rsidR="004652AA" w:rsidRPr="004652AA">
        <w:t>parece haber incrementado el interés por capacitarse sobre las NIIF por parte de los encargados de preparar y asegurar la información financiera.</w:t>
      </w:r>
    </w:p>
    <w:p w:rsidR="004652AA" w:rsidRPr="004652AA" w:rsidRDefault="004652AA" w:rsidP="004652AA">
      <w:r w:rsidRPr="004652AA">
        <w:t>Así lo demuestran la gran cantidad de participantes registrados en las especializaciones, diplomados, seminarios y talleres sobre NIIF ofrecidos en Colombia.</w:t>
      </w:r>
    </w:p>
    <w:p w:rsidR="004652AA" w:rsidRPr="004652AA" w:rsidRDefault="00F40EF0" w:rsidP="004652AA">
      <w:r>
        <w:t xml:space="preserve">Aunque </w:t>
      </w:r>
      <w:r w:rsidR="004652AA" w:rsidRPr="004652AA">
        <w:t>creo que desde las universidades nos hace falta mucho por hacer, también creo que este tipo de espacios está tratando de responder a las crecientes necesidades de capacitación en nuestro país. Haber participado en algunos de ellos me permite generar varias reflexiones acerca de las condiciones que requieren los espacios de capacitación para que logren cumplir sus objetivos de manera adecuada:</w:t>
      </w:r>
    </w:p>
    <w:p w:rsidR="004652AA" w:rsidRPr="004652AA" w:rsidRDefault="004652AA" w:rsidP="004652AA">
      <w:pPr>
        <w:numPr>
          <w:ilvl w:val="0"/>
          <w:numId w:val="46"/>
        </w:numPr>
      </w:pPr>
      <w:r w:rsidRPr="004652AA">
        <w:t xml:space="preserve">Los entrenadores deben ser mucho más que transmisores de información. </w:t>
      </w:r>
      <w:r w:rsidR="00003784">
        <w:t>Inquieta</w:t>
      </w:r>
      <w:r w:rsidRPr="004652AA">
        <w:t xml:space="preserve"> ver presentaciones que se limitan a copiar los principales párrafos de una norma. Al respecto, el profesor </w:t>
      </w:r>
      <w:proofErr w:type="spellStart"/>
      <w:r w:rsidRPr="004652AA">
        <w:t>Lopes</w:t>
      </w:r>
      <w:proofErr w:type="spellEnd"/>
      <w:r w:rsidRPr="004652AA">
        <w:t xml:space="preserve"> Cardoso </w:t>
      </w:r>
      <w:hyperlink r:id="rId9" w:history="1">
        <w:r w:rsidRPr="004652AA">
          <w:rPr>
            <w:rStyle w:val="Hyperlink"/>
          </w:rPr>
          <w:t>explicó</w:t>
        </w:r>
      </w:hyperlink>
      <w:r w:rsidRPr="004652AA">
        <w:t xml:space="preserve"> en la segunda versión del Foro de firmas:</w:t>
      </w:r>
    </w:p>
    <w:p w:rsidR="004652AA" w:rsidRPr="004652AA" w:rsidRDefault="004652AA" w:rsidP="004652AA">
      <w:pPr>
        <w:rPr>
          <w:i/>
        </w:rPr>
      </w:pPr>
      <w:r w:rsidRPr="004652AA">
        <w:rPr>
          <w:i/>
        </w:rPr>
        <w:t>“– elabore a partir de objetivos, a través de conceptos para llegar a principios</w:t>
      </w:r>
    </w:p>
    <w:p w:rsidR="004652AA" w:rsidRPr="004652AA" w:rsidRDefault="004652AA" w:rsidP="004652AA">
      <w:pPr>
        <w:rPr>
          <w:i/>
        </w:rPr>
      </w:pPr>
      <w:r w:rsidRPr="004652AA">
        <w:rPr>
          <w:i/>
        </w:rPr>
        <w:t>– explique cómo las reglas hacen que los principios sean efectivos</w:t>
      </w:r>
    </w:p>
    <w:p w:rsidR="004652AA" w:rsidRPr="004652AA" w:rsidRDefault="004652AA" w:rsidP="004652AA">
      <w:pPr>
        <w:rPr>
          <w:i/>
        </w:rPr>
      </w:pPr>
      <w:r w:rsidRPr="004652AA">
        <w:rPr>
          <w:i/>
        </w:rPr>
        <w:t xml:space="preserve">– explique el </w:t>
      </w:r>
      <w:r w:rsidR="00003784" w:rsidRPr="004652AA">
        <w:rPr>
          <w:i/>
        </w:rPr>
        <w:t>por</w:t>
      </w:r>
      <w:r w:rsidR="00003784">
        <w:rPr>
          <w:i/>
        </w:rPr>
        <w:t>q</w:t>
      </w:r>
      <w:r w:rsidR="00003784" w:rsidRPr="004652AA">
        <w:rPr>
          <w:i/>
        </w:rPr>
        <w:t>ué</w:t>
      </w:r>
      <w:r w:rsidRPr="004652AA">
        <w:rPr>
          <w:i/>
        </w:rPr>
        <w:t xml:space="preserve"> de las excepciones (otro tipo de regla)</w:t>
      </w:r>
    </w:p>
    <w:p w:rsidR="004652AA" w:rsidRPr="004652AA" w:rsidRDefault="004652AA" w:rsidP="004652AA">
      <w:pPr>
        <w:rPr>
          <w:i/>
        </w:rPr>
      </w:pPr>
      <w:r w:rsidRPr="004652AA">
        <w:rPr>
          <w:i/>
        </w:rPr>
        <w:t>– enfóquese en los juicios y estimaciones</w:t>
      </w:r>
    </w:p>
    <w:p w:rsidR="004652AA" w:rsidRPr="004652AA" w:rsidRDefault="004652AA" w:rsidP="004652AA">
      <w:r w:rsidRPr="004652AA">
        <w:rPr>
          <w:i/>
        </w:rPr>
        <w:lastRenderedPageBreak/>
        <w:t>– pruebe la comprensión, por ejemplo use casos para estudio”</w:t>
      </w:r>
    </w:p>
    <w:p w:rsidR="004652AA" w:rsidRPr="004652AA" w:rsidRDefault="004652AA" w:rsidP="004652AA">
      <w:pPr>
        <w:numPr>
          <w:ilvl w:val="0"/>
          <w:numId w:val="46"/>
        </w:numPr>
      </w:pPr>
      <w:r w:rsidRPr="004652AA">
        <w:t>Los espacios físicos deben ser adecuados para el propósito. Ambientes muy pequeños o sin iluminación adecuada, dificultan el proceso.</w:t>
      </w:r>
    </w:p>
    <w:p w:rsidR="004652AA" w:rsidRPr="004652AA" w:rsidRDefault="004652AA" w:rsidP="004652AA">
      <w:pPr>
        <w:numPr>
          <w:ilvl w:val="0"/>
          <w:numId w:val="46"/>
        </w:numPr>
      </w:pPr>
      <w:r w:rsidRPr="004652AA">
        <w:t xml:space="preserve">Los horarios influyen en la </w:t>
      </w:r>
      <w:r w:rsidR="0031720A">
        <w:t>aptitud</w:t>
      </w:r>
      <w:r w:rsidRPr="004652AA">
        <w:t xml:space="preserve"> </w:t>
      </w:r>
      <w:r w:rsidR="0031720A">
        <w:t>para el</w:t>
      </w:r>
      <w:r w:rsidRPr="004652AA">
        <w:t xml:space="preserve"> aprendizaje. Atender una capacitación después de una larga jornada laboral, requiere de mayor esfuerzo.</w:t>
      </w:r>
    </w:p>
    <w:p w:rsidR="004652AA" w:rsidRPr="004652AA" w:rsidRDefault="004652AA" w:rsidP="004652AA">
      <w:pPr>
        <w:numPr>
          <w:ilvl w:val="0"/>
          <w:numId w:val="46"/>
        </w:numPr>
      </w:pPr>
      <w:r w:rsidRPr="004652AA">
        <w:t xml:space="preserve">Se requiere constancia para lograr los objetivos. No puede pretenderse que jornadas intensivas lleven a los resultados </w:t>
      </w:r>
      <w:r w:rsidR="00D80062">
        <w:t>propios de</w:t>
      </w:r>
      <w:r w:rsidRPr="004652AA">
        <w:t xml:space="preserve"> un proceso de capacitación continuo.</w:t>
      </w:r>
    </w:p>
    <w:p w:rsidR="004652AA" w:rsidRPr="004652AA" w:rsidRDefault="004652AA" w:rsidP="004652AA">
      <w:pPr>
        <w:numPr>
          <w:ilvl w:val="0"/>
          <w:numId w:val="46"/>
        </w:numPr>
      </w:pPr>
      <w:r w:rsidRPr="004652AA">
        <w:t xml:space="preserve">No hay fórmulas mágicas. Es indispensable que los participantes dediquen tiempo al estudio de manera autónoma. La lectura y reflexión son de vital importancia en el proceso. </w:t>
      </w:r>
    </w:p>
    <w:p w:rsidR="004652AA" w:rsidRPr="004652AA" w:rsidRDefault="004652AA" w:rsidP="004652AA">
      <w:r w:rsidRPr="004652AA">
        <w:t>En conclusión, la capacitación de calidad requiere de diversas condiciones. La calidad del programa así como la disciplina</w:t>
      </w:r>
      <w:r w:rsidR="00D80062">
        <w:t>,</w:t>
      </w:r>
      <w:r w:rsidRPr="004652AA">
        <w:t xml:space="preserve"> disposición y estudio autónomo de</w:t>
      </w:r>
      <w:r w:rsidR="00D80062">
        <w:t xml:space="preserve"> </w:t>
      </w:r>
      <w:r w:rsidRPr="004652AA">
        <w:t>l</w:t>
      </w:r>
      <w:r w:rsidR="00D80062">
        <w:t>os</w:t>
      </w:r>
      <w:r w:rsidRPr="004652AA">
        <w:t xml:space="preserve"> participantes</w:t>
      </w:r>
      <w:r w:rsidR="00D80062">
        <w:t>,</w:t>
      </w:r>
      <w:r w:rsidRPr="004652AA">
        <w:t xml:space="preserve"> son d</w:t>
      </w:r>
      <w:bookmarkStart w:id="0" w:name="_GoBack"/>
      <w:bookmarkEnd w:id="0"/>
      <w:r w:rsidRPr="004652AA">
        <w:t xml:space="preserve">e vital importancia. </w:t>
      </w:r>
    </w:p>
    <w:p w:rsidR="00C502ED" w:rsidRPr="002E5E88" w:rsidRDefault="004652AA" w:rsidP="004652AA">
      <w:pPr>
        <w:jc w:val="right"/>
      </w:pPr>
      <w:r w:rsidRPr="004652AA">
        <w:rPr>
          <w:i/>
        </w:rPr>
        <w:t>Edgar Emilio Salazar Baquero</w:t>
      </w:r>
    </w:p>
    <w:sectPr w:rsidR="00C502ED" w:rsidRPr="002E5E8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46" w:rsidRDefault="00362A46" w:rsidP="00EE7812">
      <w:pPr>
        <w:spacing w:after="0" w:line="240" w:lineRule="auto"/>
      </w:pPr>
      <w:r>
        <w:separator/>
      </w:r>
    </w:p>
  </w:endnote>
  <w:endnote w:type="continuationSeparator" w:id="0">
    <w:p w:rsidR="00362A46" w:rsidRDefault="00362A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46" w:rsidRDefault="00362A46" w:rsidP="00EE7812">
      <w:pPr>
        <w:spacing w:after="0" w:line="240" w:lineRule="auto"/>
      </w:pPr>
      <w:r>
        <w:separator/>
      </w:r>
    </w:p>
  </w:footnote>
  <w:footnote w:type="continuationSeparator" w:id="0">
    <w:p w:rsidR="00362A46" w:rsidRDefault="00362A4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503B6">
      <w:t>63</w:t>
    </w:r>
    <w:r w:rsidR="002E5E88">
      <w:t>4</w:t>
    </w:r>
    <w:r w:rsidR="00667D4D">
      <w:t>,</w:t>
    </w:r>
    <w:r w:rsidR="009D09BB">
      <w:t xml:space="preserve"> </w:t>
    </w:r>
    <w:r w:rsidR="00EB30A7">
      <w:t>enero</w:t>
    </w:r>
    <w:r w:rsidR="00E00D55">
      <w:t xml:space="preserve"> </w:t>
    </w:r>
    <w:r w:rsidR="00EB30A7">
      <w:t>14</w:t>
    </w:r>
    <w:r w:rsidR="0005771D">
      <w:t xml:space="preserve"> </w:t>
    </w:r>
    <w:r w:rsidR="0080786C">
      <w:t>de 201</w:t>
    </w:r>
    <w:r w:rsidR="00EB30A7">
      <w:t>3</w:t>
    </w:r>
  </w:p>
  <w:p w:rsidR="0046164F" w:rsidRDefault="00362A46"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4">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2A4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1F74"/>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695"/>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fcea/eventos_rev_fiscal/II_foro_firmas/Ensenanza(rl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DA5A1-4357-4EAC-A9A8-C759090E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351</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2013-01-13T21:24:00Z</dcterms:created>
  <dcterms:modified xsi:type="dcterms:W3CDTF">2013-01-13T21:35:00Z</dcterms:modified>
</cp:coreProperties>
</file>