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258B2" w14:textId="68AEE078" w:rsidR="00E37745" w:rsidRPr="00E37745" w:rsidRDefault="00E37745" w:rsidP="00E37745">
      <w:pPr>
        <w:keepNext/>
        <w:framePr w:dropCap="drop" w:lines="3" w:wrap="around" w:vAnchor="text" w:hAnchor="text"/>
        <w:spacing w:after="0" w:line="926" w:lineRule="exact"/>
        <w:textAlignment w:val="baseline"/>
        <w:rPr>
          <w:position w:val="-7"/>
          <w:sz w:val="120"/>
          <w:lang w:val="en-US"/>
        </w:rPr>
      </w:pPr>
      <w:r w:rsidRPr="00E37745">
        <w:rPr>
          <w:position w:val="-7"/>
          <w:sz w:val="120"/>
          <w:lang w:val="en-US"/>
        </w:rPr>
        <w:t>S</w:t>
      </w:r>
    </w:p>
    <w:p w14:paraId="46204992" w14:textId="68F77DF5" w:rsidR="00355A0A" w:rsidRDefault="00E37745" w:rsidP="00E37745">
      <w:pPr>
        <w:rPr>
          <w:lang w:val="en-US"/>
        </w:rPr>
      </w:pPr>
      <w:r w:rsidRPr="00E37745">
        <w:rPr>
          <w:lang w:val="en-US"/>
        </w:rPr>
        <w:t xml:space="preserve">e dice </w:t>
      </w:r>
      <w:proofErr w:type="spellStart"/>
      <w:r w:rsidRPr="00E37745">
        <w:rPr>
          <w:lang w:val="en-US"/>
        </w:rPr>
        <w:t>en</w:t>
      </w:r>
      <w:proofErr w:type="spellEnd"/>
      <w:r w:rsidRPr="00E37745">
        <w:rPr>
          <w:lang w:val="en-US"/>
        </w:rPr>
        <w:t xml:space="preserve"> las </w:t>
      </w:r>
      <w:proofErr w:type="spellStart"/>
      <w:r w:rsidRPr="00E37745">
        <w:rPr>
          <w:lang w:val="en-US"/>
        </w:rPr>
        <w:t>conclusiones</w:t>
      </w:r>
      <w:proofErr w:type="spellEnd"/>
      <w:r w:rsidRPr="00E37745">
        <w:rPr>
          <w:lang w:val="en-US"/>
        </w:rPr>
        <w:t xml:space="preserve"> del </w:t>
      </w:r>
      <w:proofErr w:type="spellStart"/>
      <w:r w:rsidRPr="00E37745">
        <w:rPr>
          <w:lang w:val="en-US"/>
        </w:rPr>
        <w:t>artículo</w:t>
      </w:r>
      <w:proofErr w:type="spellEnd"/>
      <w:r w:rsidRPr="00E37745">
        <w:rPr>
          <w:lang w:val="en-US"/>
        </w:rPr>
        <w:t xml:space="preserve"> </w:t>
      </w:r>
      <w:hyperlink r:id="rId8" w:history="1">
        <w:r w:rsidRPr="00B5102D">
          <w:rPr>
            <w:rStyle w:val="Hyperlink"/>
            <w:i/>
            <w:iCs/>
            <w:lang w:val="en-US"/>
          </w:rPr>
          <w:t>Strategic Withholding and Imprecision in Asset Measurement</w:t>
        </w:r>
      </w:hyperlink>
      <w:r>
        <w:rPr>
          <w:lang w:val="en-US"/>
        </w:rPr>
        <w:t xml:space="preserve">, </w:t>
      </w:r>
      <w:proofErr w:type="spellStart"/>
      <w:r>
        <w:rPr>
          <w:lang w:val="en-US"/>
        </w:rPr>
        <w:t>escrito</w:t>
      </w:r>
      <w:proofErr w:type="spellEnd"/>
      <w:r>
        <w:rPr>
          <w:lang w:val="en-US"/>
        </w:rPr>
        <w:t xml:space="preserve"> por </w:t>
      </w:r>
      <w:r w:rsidRPr="00E37745">
        <w:rPr>
          <w:lang w:val="en-US"/>
        </w:rPr>
        <w:t xml:space="preserve">Jeremy </w:t>
      </w:r>
      <w:proofErr w:type="spellStart"/>
      <w:r w:rsidRPr="00E37745">
        <w:rPr>
          <w:lang w:val="en-US"/>
        </w:rPr>
        <w:t>Bertomeu</w:t>
      </w:r>
      <w:proofErr w:type="spellEnd"/>
      <w:r w:rsidRPr="00E37745">
        <w:rPr>
          <w:lang w:val="en-US"/>
        </w:rPr>
        <w:t>,</w:t>
      </w:r>
      <w:r w:rsidR="00B5102D">
        <w:rPr>
          <w:lang w:val="en-US"/>
        </w:rPr>
        <w:t xml:space="preserve"> </w:t>
      </w:r>
      <w:proofErr w:type="spellStart"/>
      <w:r w:rsidRPr="00E37745">
        <w:rPr>
          <w:lang w:val="en-US"/>
        </w:rPr>
        <w:t>Edwige</w:t>
      </w:r>
      <w:proofErr w:type="spellEnd"/>
      <w:r w:rsidRPr="00E37745">
        <w:rPr>
          <w:lang w:val="en-US"/>
        </w:rPr>
        <w:t xml:space="preserve"> </w:t>
      </w:r>
      <w:proofErr w:type="spellStart"/>
      <w:r w:rsidRPr="00E37745">
        <w:rPr>
          <w:lang w:val="en-US"/>
        </w:rPr>
        <w:t>Cheynel</w:t>
      </w:r>
      <w:proofErr w:type="spellEnd"/>
      <w:r>
        <w:rPr>
          <w:lang w:val="en-US"/>
        </w:rPr>
        <w:t xml:space="preserve"> &amp; </w:t>
      </w:r>
      <w:r w:rsidRPr="00E37745">
        <w:rPr>
          <w:lang w:val="en-US"/>
        </w:rPr>
        <w:t xml:space="preserve">Davide </w:t>
      </w:r>
      <w:proofErr w:type="spellStart"/>
      <w:r w:rsidRPr="00E37745">
        <w:rPr>
          <w:lang w:val="en-US"/>
        </w:rPr>
        <w:t>Cianciaruso</w:t>
      </w:r>
      <w:proofErr w:type="spellEnd"/>
      <w:r>
        <w:rPr>
          <w:lang w:val="en-US"/>
        </w:rPr>
        <w:t xml:space="preserve">, </w:t>
      </w:r>
      <w:proofErr w:type="spellStart"/>
      <w:r>
        <w:rPr>
          <w:lang w:val="en-US"/>
        </w:rPr>
        <w:t>publicado</w:t>
      </w:r>
      <w:proofErr w:type="spellEnd"/>
      <w:r>
        <w:rPr>
          <w:lang w:val="en-US"/>
        </w:rPr>
        <w:t xml:space="preserve"> por el </w:t>
      </w:r>
      <w:r w:rsidRPr="00E37745">
        <w:rPr>
          <w:i/>
          <w:iCs/>
          <w:lang w:val="en-US"/>
        </w:rPr>
        <w:t>Journal of Accounting Research</w:t>
      </w:r>
      <w:r>
        <w:rPr>
          <w:lang w:val="en-US"/>
        </w:rPr>
        <w:t xml:space="preserve"> </w:t>
      </w:r>
      <w:r w:rsidRPr="00E37745">
        <w:rPr>
          <w:lang w:val="en-US"/>
        </w:rPr>
        <w:t>Volume59, Issue5</w:t>
      </w:r>
      <w:r>
        <w:rPr>
          <w:lang w:val="en-US"/>
        </w:rPr>
        <w:t xml:space="preserve">, </w:t>
      </w:r>
      <w:r w:rsidRPr="00E37745">
        <w:rPr>
          <w:lang w:val="en-US"/>
        </w:rPr>
        <w:t>December 2021</w:t>
      </w:r>
      <w:r>
        <w:rPr>
          <w:lang w:val="en-US"/>
        </w:rPr>
        <w:t xml:space="preserve">, </w:t>
      </w:r>
      <w:r w:rsidRPr="00E37745">
        <w:rPr>
          <w:lang w:val="en-US"/>
        </w:rPr>
        <w:t>Pages 1523-1571</w:t>
      </w:r>
      <w:r>
        <w:rPr>
          <w:lang w:val="en-US"/>
        </w:rPr>
        <w:t>:</w:t>
      </w:r>
      <w:r w:rsidRPr="00E37745">
        <w:rPr>
          <w:lang w:val="en-US"/>
        </w:rPr>
        <w:t xml:space="preserve"> “</w:t>
      </w:r>
      <w:r w:rsidRPr="00E37745">
        <w:rPr>
          <w:i/>
          <w:iCs/>
          <w:lang w:val="en-US"/>
        </w:rPr>
        <w:t>We conclude with several empirical implications. Our analysis broadly predicts that less withholding of bad news is associated with more imprecision. More imprecise systems result in more earnings restatements due error (because of imprecision) but fewer earnings restatements owing to fraud (because of withholding). If fraudulent restatements are more likely to trigger SEC's enforcement investigations (AAERs), more stringent regulation (e.g., Sarbanes Oxley Act) increasing penalties to withhold information would reduce SEC enforcement investigations but would increase restatements owing to error, consistent with Hennes, Leone and Miller [2008]. If more restatements are attributable to error following Sarbanes Oxley Act, investors' price reaction to earnings restatements may be less negative (Burks [2011]). ―Another prediction of the model suggests that firms bearing intermediate proprietary costs have the most imprecision and experience less withholding. In the context of 8-Ks, where firms have some control over the amount and timing of information, firms are likely to redact less proprietary information if their proprietary costs are at intermediate levels relatively to firms operating in industries with high or low proprietary costs. Although many prior studies focus on redactions (</w:t>
      </w:r>
      <w:proofErr w:type="spellStart"/>
      <w:r w:rsidRPr="00E37745">
        <w:rPr>
          <w:i/>
          <w:iCs/>
          <w:lang w:val="en-US"/>
        </w:rPr>
        <w:t>Verrecchia</w:t>
      </w:r>
      <w:proofErr w:type="spellEnd"/>
      <w:r w:rsidRPr="00E37745">
        <w:rPr>
          <w:i/>
          <w:iCs/>
          <w:lang w:val="en-US"/>
        </w:rPr>
        <w:t xml:space="preserve"> and Weber [2006], </w:t>
      </w:r>
      <w:proofErr w:type="spellStart"/>
      <w:r w:rsidRPr="00E37745">
        <w:rPr>
          <w:i/>
          <w:iCs/>
          <w:lang w:val="en-US"/>
        </w:rPr>
        <w:t>Heinle</w:t>
      </w:r>
      <w:proofErr w:type="spellEnd"/>
      <w:r w:rsidRPr="00E37745">
        <w:rPr>
          <w:i/>
          <w:iCs/>
          <w:lang w:val="en-US"/>
        </w:rPr>
        <w:t xml:space="preserve">, Samuels and </w:t>
      </w:r>
      <w:r w:rsidRPr="00E37745">
        <w:rPr>
          <w:i/>
          <w:iCs/>
          <w:lang w:val="en-US"/>
        </w:rPr>
        <w:t>Taylor [2020]), we are not aware of any study testing this prediction</w:t>
      </w:r>
      <w:r w:rsidRPr="00E37745">
        <w:rPr>
          <w:lang w:val="en-US"/>
        </w:rPr>
        <w:t>.</w:t>
      </w:r>
      <w:r>
        <w:rPr>
          <w:lang w:val="en-US"/>
        </w:rPr>
        <w:t>”</w:t>
      </w:r>
    </w:p>
    <w:p w14:paraId="79A8065B" w14:textId="544922F5" w:rsidR="00B5102D" w:rsidRDefault="00B5102D" w:rsidP="00E37745">
      <w:r w:rsidRPr="00B5102D">
        <w:t>Es claro que muchas empresas b</w:t>
      </w:r>
      <w:r>
        <w:t>uscan la manera de decir lo menos, pero sin incurrir en el incumplimiento. Entonces se pasan por alto los principios sobre la revelación de información y si toca se asumen los costos de hacer una re - expresión.</w:t>
      </w:r>
    </w:p>
    <w:p w14:paraId="2BB3CB6A" w14:textId="4F46CE07" w:rsidR="00B5102D" w:rsidRDefault="00B5102D" w:rsidP="00513D7C">
      <w:r>
        <w:t>Predicamos la revelación plena, dirigida a lograr que un lector de los estados financieros entienda correctamente el negocio y la forma como es administrado.</w:t>
      </w:r>
      <w:r w:rsidR="00630BF1">
        <w:t xml:space="preserve"> </w:t>
      </w:r>
      <w:r w:rsidR="00630BF1" w:rsidRPr="00630BF1">
        <w:t>Nos enseña el Marco conceptual para la información financiera: “</w:t>
      </w:r>
      <w:r w:rsidR="00630BF1" w:rsidRPr="00630BF1">
        <w:rPr>
          <w:i/>
          <w:iCs/>
        </w:rPr>
        <w:t>2.35 Algunos fenómenos son complejos en sí mismos y no puede facilitarse su comprensión. La exclusión de información sobre esos fenómenos, en los informes financieros, podría facilitar la comprensión de la información contenida en dichos informes financieros. Sin embargo, esos informes estarían incompletos, y por ello serían posiblemente engañosos</w:t>
      </w:r>
      <w:r w:rsidR="00630BF1" w:rsidRPr="00630BF1">
        <w:t>.</w:t>
      </w:r>
      <w:r w:rsidR="00630BF1">
        <w:t>”</w:t>
      </w:r>
      <w:r w:rsidR="00513D7C">
        <w:t xml:space="preserve"> Mas adelante se añade: “</w:t>
      </w:r>
      <w:r w:rsidR="00513D7C" w:rsidRPr="00513D7C">
        <w:rPr>
          <w:i/>
          <w:iCs/>
        </w:rPr>
        <w:t>7.2 La comunicación efectiva de información en los estados financieros hace que esa información sea más relevante y contribuye a una representación fiel de los activos, pasivos, patrimonio, ingresos y gastos de una entidad. Esta comunicación también mejora la comprensibilidad y comparabilidad de la información en los estados financieros.</w:t>
      </w:r>
      <w:r w:rsidR="00513D7C">
        <w:t>”</w:t>
      </w:r>
    </w:p>
    <w:p w14:paraId="6A5ABF60" w14:textId="3BC7AAD7" w:rsidR="00513D7C" w:rsidRDefault="00513D7C" w:rsidP="00513D7C">
      <w:r>
        <w:t>Debemos abandonar el criterio de cumplimiento para procurar la comprensión de la información, practicando la transparencia.</w:t>
      </w:r>
    </w:p>
    <w:p w14:paraId="389E4732" w14:textId="46368CDB" w:rsidR="00513D7C" w:rsidRPr="00630BF1" w:rsidRDefault="00513D7C" w:rsidP="00513D7C">
      <w:pPr>
        <w:jc w:val="right"/>
      </w:pPr>
      <w:r w:rsidRPr="003C4ED4">
        <w:rPr>
          <w:i/>
          <w:iCs/>
        </w:rPr>
        <w:t>Hernando Bermúdez Gómez</w:t>
      </w:r>
    </w:p>
    <w:sectPr w:rsidR="00513D7C" w:rsidRPr="00630BF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A1DB9" w14:textId="77777777" w:rsidR="003378F3" w:rsidRDefault="003378F3" w:rsidP="00EE7812">
      <w:pPr>
        <w:spacing w:after="0" w:line="240" w:lineRule="auto"/>
      </w:pPr>
      <w:r>
        <w:separator/>
      </w:r>
    </w:p>
  </w:endnote>
  <w:endnote w:type="continuationSeparator" w:id="0">
    <w:p w14:paraId="408856F7" w14:textId="77777777" w:rsidR="003378F3" w:rsidRDefault="003378F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A9320" w14:textId="77777777" w:rsidR="003378F3" w:rsidRDefault="003378F3" w:rsidP="00EE7812">
      <w:pPr>
        <w:spacing w:after="0" w:line="240" w:lineRule="auto"/>
      </w:pPr>
      <w:r>
        <w:separator/>
      </w:r>
    </w:p>
  </w:footnote>
  <w:footnote w:type="continuationSeparator" w:id="0">
    <w:p w14:paraId="68F6E6F7" w14:textId="77777777" w:rsidR="003378F3" w:rsidRDefault="003378F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42B2B5EF"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40406C">
      <w:t>4</w:t>
    </w:r>
    <w:r w:rsidR="00A722B3">
      <w:t>1</w:t>
    </w:r>
    <w:r>
      <w:t>,</w:t>
    </w:r>
    <w:r w:rsidR="00AD1603">
      <w:t xml:space="preserve"> </w:t>
    </w:r>
    <w:r w:rsidR="00792932">
      <w:t>3</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3378F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3"/>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87FCB"/>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5AB"/>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D2F"/>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59646AAE-6933-49B7-A6A9-7F079C6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styleId="UnresolvedMention">
    <w:name w:val="Unresolved Mention"/>
    <w:basedOn w:val="DefaultParagraphFont"/>
    <w:uiPriority w:val="99"/>
    <w:semiHidden/>
    <w:unhideWhenUsed/>
    <w:rsid w:val="00AD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2075884761">
          <w:marLeft w:val="0"/>
          <w:marRight w:val="0"/>
          <w:marTop w:val="0"/>
          <w:marBottom w:val="0"/>
          <w:divBdr>
            <w:top w:val="none" w:sz="0" w:space="0" w:color="auto"/>
            <w:left w:val="none" w:sz="0" w:space="0" w:color="auto"/>
            <w:bottom w:val="none" w:sz="0" w:space="0" w:color="auto"/>
            <w:right w:val="none" w:sz="0" w:space="0" w:color="auto"/>
          </w:divBdr>
        </w:div>
        <w:div w:id="955215329">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10.1111/1475-679X.123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EE1A-4196-4887-902F-DB017BCE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2622</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2022-01-01T21:29:00Z</dcterms:created>
  <dcterms:modified xsi:type="dcterms:W3CDTF">2022-01-01T21:29:00Z</dcterms:modified>
</cp:coreProperties>
</file>