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EEF7" w14:textId="76198F70" w:rsidR="00962801" w:rsidRPr="00962801" w:rsidRDefault="00962801" w:rsidP="00962801">
      <w:pPr>
        <w:keepNext/>
        <w:framePr w:dropCap="drop" w:lines="3" w:wrap="around" w:vAnchor="text" w:hAnchor="text"/>
        <w:spacing w:after="0" w:line="926" w:lineRule="exact"/>
        <w:textAlignment w:val="baseline"/>
        <w:rPr>
          <w:position w:val="-7"/>
          <w:sz w:val="120"/>
          <w:lang w:val="en-US"/>
        </w:rPr>
      </w:pPr>
      <w:r w:rsidRPr="00962801">
        <w:rPr>
          <w:position w:val="-7"/>
          <w:sz w:val="120"/>
          <w:lang w:val="en-US"/>
        </w:rPr>
        <w:t>S</w:t>
      </w:r>
    </w:p>
    <w:p w14:paraId="5EDF8679" w14:textId="0B6326A5" w:rsidR="004A4EED" w:rsidRDefault="00962801" w:rsidP="00EB213E">
      <w:pPr>
        <w:rPr>
          <w:i/>
          <w:iCs/>
          <w:lang w:val="en-US"/>
        </w:rPr>
      </w:pPr>
      <w:r w:rsidRPr="00962801">
        <w:rPr>
          <w:lang w:val="en-US"/>
        </w:rPr>
        <w:t xml:space="preserve">e lee </w:t>
      </w:r>
      <w:proofErr w:type="spellStart"/>
      <w:r w:rsidRPr="00962801">
        <w:rPr>
          <w:lang w:val="en-US"/>
        </w:rPr>
        <w:t>en</w:t>
      </w:r>
      <w:proofErr w:type="spellEnd"/>
      <w:r w:rsidRPr="00962801">
        <w:rPr>
          <w:lang w:val="en-US"/>
        </w:rPr>
        <w:t xml:space="preserve"> el </w:t>
      </w:r>
      <w:proofErr w:type="spellStart"/>
      <w:r w:rsidRPr="00962801">
        <w:rPr>
          <w:lang w:val="en-US"/>
        </w:rPr>
        <w:t>resumen</w:t>
      </w:r>
      <w:proofErr w:type="spellEnd"/>
      <w:r w:rsidRPr="00962801">
        <w:rPr>
          <w:lang w:val="en-US"/>
        </w:rPr>
        <w:t xml:space="preserve"> del </w:t>
      </w:r>
      <w:proofErr w:type="spellStart"/>
      <w:r w:rsidRPr="00962801">
        <w:rPr>
          <w:lang w:val="en-US"/>
        </w:rPr>
        <w:t>artículo</w:t>
      </w:r>
      <w:proofErr w:type="spellEnd"/>
      <w:r w:rsidRPr="00962801">
        <w:rPr>
          <w:lang w:val="en-US"/>
        </w:rPr>
        <w:t xml:space="preserve"> </w:t>
      </w:r>
      <w:r w:rsidRPr="00962801">
        <w:rPr>
          <w:i/>
          <w:iCs/>
          <w:lang w:val="en-US"/>
        </w:rPr>
        <w:t>Capital Budgeting And Financial Management In Investment Decisions: An Illustrative Study</w:t>
      </w:r>
      <w:r>
        <w:rPr>
          <w:lang w:val="en-US"/>
        </w:rPr>
        <w:t xml:space="preserve">, </w:t>
      </w:r>
      <w:proofErr w:type="spellStart"/>
      <w:r>
        <w:rPr>
          <w:lang w:val="en-US"/>
        </w:rPr>
        <w:t>escrito</w:t>
      </w:r>
      <w:proofErr w:type="spellEnd"/>
      <w:r>
        <w:rPr>
          <w:lang w:val="en-US"/>
        </w:rPr>
        <w:t xml:space="preserve"> por</w:t>
      </w:r>
      <w:r w:rsidRPr="00962801">
        <w:rPr>
          <w:lang w:val="en-US"/>
        </w:rPr>
        <w:t xml:space="preserve"> </w:t>
      </w:r>
      <w:proofErr w:type="spellStart"/>
      <w:r w:rsidRPr="00962801">
        <w:rPr>
          <w:lang w:val="en-US"/>
        </w:rPr>
        <w:t>Okeniyi</w:t>
      </w:r>
      <w:proofErr w:type="spellEnd"/>
      <w:r w:rsidRPr="00962801">
        <w:rPr>
          <w:lang w:val="en-US"/>
        </w:rPr>
        <w:t xml:space="preserve"> </w:t>
      </w:r>
      <w:proofErr w:type="spellStart"/>
      <w:r w:rsidRPr="00962801">
        <w:rPr>
          <w:lang w:val="en-US"/>
        </w:rPr>
        <w:t>Oke</w:t>
      </w:r>
      <w:proofErr w:type="spellEnd"/>
      <w:r>
        <w:rPr>
          <w:lang w:val="en-US"/>
        </w:rPr>
        <w:t xml:space="preserve">, </w:t>
      </w:r>
      <w:proofErr w:type="spellStart"/>
      <w:r>
        <w:rPr>
          <w:lang w:val="en-US"/>
        </w:rPr>
        <w:t>publicado</w:t>
      </w:r>
      <w:proofErr w:type="spellEnd"/>
      <w:r>
        <w:rPr>
          <w:lang w:val="en-US"/>
        </w:rPr>
        <w:t xml:space="preserve"> por </w:t>
      </w:r>
      <w:r w:rsidRPr="00962801">
        <w:rPr>
          <w:i/>
          <w:iCs/>
          <w:lang w:val="en-US"/>
        </w:rPr>
        <w:t>International Journal of Business, Accounting, and Finance</w:t>
      </w:r>
      <w:r w:rsidRPr="00962801">
        <w:rPr>
          <w:lang w:val="en-US"/>
        </w:rPr>
        <w:t>, Volume 14, Number 2, Fall 2020</w:t>
      </w:r>
      <w:r>
        <w:rPr>
          <w:lang w:val="en-US"/>
        </w:rPr>
        <w:t xml:space="preserve">: </w:t>
      </w:r>
      <w:r w:rsidR="00F303B0">
        <w:rPr>
          <w:lang w:val="en-US"/>
        </w:rPr>
        <w:t>“</w:t>
      </w:r>
      <w:r w:rsidR="00F303B0" w:rsidRPr="00F303B0">
        <w:rPr>
          <w:i/>
          <w:iCs/>
          <w:lang w:val="en-US"/>
        </w:rPr>
        <w:t>Effective project analysis is essential to the optimization of creative, strategic, and thoughtful financial management investment decision-making. Capital budgeting techniques-a process in an enterprise’s long- term investment planning, lie at the core of such financial decision analysis. The purpose of this study is to examine techniques in conducting investment decision analysis through capital budgeting. In particular, the illustrative methods for comparison and choice of decision criteria used in the analysis include: (1) Accrual rate of return (AROR), (2) Benefit-Cost (B-C) ratio method, (3) payback period, (4) Net present value (NPV), (5) Internal Rate of Return (IRR), and (6) sensitivity analysis methods. Study evidence found an inverse relationship between NPV yields from the discounted cash value evaluations. To the extent that, lower interest rates provided higher resultant discounted cash values for NPV derivations. While higher interest rates gave lower, reverse NPV yields. Thus, highlighting the preeminence and significance of interest rates in the cost of capital determination for long-term project profitability as well as sustainability. Study findings, policy implications and limitations for investment decisions are finally highlighted.”</w:t>
      </w:r>
    </w:p>
    <w:p w14:paraId="75CE39FE" w14:textId="52A49E47" w:rsidR="00F303B0" w:rsidRDefault="00F303B0" w:rsidP="00EB213E">
      <w:r w:rsidRPr="00F303B0">
        <w:t>Bien se dice que el p</w:t>
      </w:r>
      <w:r>
        <w:t>roblema no</w:t>
      </w:r>
      <w:r w:rsidR="00F3327E">
        <w:t xml:space="preserve"> </w:t>
      </w:r>
      <w:r>
        <w:t xml:space="preserve">es conseguir un crédito sino pagarlo. Cuando las expectativas fallan, la incapacidad de pago </w:t>
      </w:r>
      <w:r>
        <w:t>oportuno incrementa los costos por concepto de interés y pueden implicar un estado de iliquidez, antesala de la insolvencia.</w:t>
      </w:r>
      <w:r w:rsidR="00F3327E">
        <w:t xml:space="preserve"> El crédito debe ser transitorio, porque el proyecto respectivo tiene que producir para pagarlo y para obtener utilidad distribuible entre los dueños, propietarios, controlantes.</w:t>
      </w:r>
    </w:p>
    <w:p w14:paraId="00E3AEA0" w14:textId="79D881A2" w:rsidR="00B25752" w:rsidRDefault="00B25752" w:rsidP="00EB213E">
      <w:r>
        <w:t>El costo del capital, concebido como el interés que debería producir el dinero, es más difícil entre más largo es el plazo para pagarlo. Los tiempos de las tasas fijas pasaron. Así como hay que reconocer las mejores posibilidades a los depositantes, también hay que ajustar la ecuación por el lado de los deudores.</w:t>
      </w:r>
      <w:r w:rsidR="00C71CDD">
        <w:t xml:space="preserve"> Esto implica formular hipótesis que pueden realizarse o no en el futuro.</w:t>
      </w:r>
    </w:p>
    <w:p w14:paraId="01F2167F" w14:textId="06D09975" w:rsidR="00C71CDD" w:rsidRDefault="00C71CDD" w:rsidP="00EB213E">
      <w:r>
        <w:t>Todos los factores que pueden influir en la ejecución de un proyecto deben ser considerados por un inversionista antes de decidir hacer aportes a su capital.</w:t>
      </w:r>
      <w:r w:rsidR="00D717A0">
        <w:t xml:space="preserve"> Una cosa es el análisis de los estados financieros y otra el estudio de factores que no aparecen en ellos, como la integridad, la competencia y la debida diligencia de los administradores. Los proyectos tienen que ser minuciosamente examinados porque cualquier elemento podría resultar clave. </w:t>
      </w:r>
    </w:p>
    <w:p w14:paraId="0B9BBF00" w14:textId="1E14F394" w:rsidR="00B37046" w:rsidRDefault="00B37046" w:rsidP="00EB213E">
      <w:r>
        <w:t>Hay negocios que demandan inversiones diarias, que con la misma frecuencia originan excedentes. Pero los grandes proyectos industriales pueden implicar años de inversión y períodos larguísimos de recuperación. Estos alcanzan la mayor rentabilidad, luego de grandes riesgos.</w:t>
      </w:r>
    </w:p>
    <w:p w14:paraId="24D136EE" w14:textId="363753CB" w:rsidR="00B37046" w:rsidRPr="00F303B0" w:rsidRDefault="00B37046" w:rsidP="00B37046">
      <w:pPr>
        <w:jc w:val="right"/>
      </w:pPr>
      <w:r w:rsidRPr="003C4ED4">
        <w:rPr>
          <w:i/>
          <w:iCs/>
        </w:rPr>
        <w:t>Hernando Bermúdez Gómez</w:t>
      </w:r>
    </w:p>
    <w:sectPr w:rsidR="00B37046" w:rsidRPr="00F303B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B2D9" w14:textId="77777777" w:rsidR="00942FC5" w:rsidRDefault="00942FC5" w:rsidP="00EE7812">
      <w:pPr>
        <w:spacing w:after="0" w:line="240" w:lineRule="auto"/>
      </w:pPr>
      <w:r>
        <w:separator/>
      </w:r>
    </w:p>
  </w:endnote>
  <w:endnote w:type="continuationSeparator" w:id="0">
    <w:p w14:paraId="72741463" w14:textId="77777777" w:rsidR="00942FC5" w:rsidRDefault="00942F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841E" w14:textId="77777777" w:rsidR="00942FC5" w:rsidRDefault="00942FC5" w:rsidP="00EE7812">
      <w:pPr>
        <w:spacing w:after="0" w:line="240" w:lineRule="auto"/>
      </w:pPr>
      <w:r>
        <w:separator/>
      </w:r>
    </w:p>
  </w:footnote>
  <w:footnote w:type="continuationSeparator" w:id="0">
    <w:p w14:paraId="18D23DC0" w14:textId="77777777" w:rsidR="00942FC5" w:rsidRDefault="00942F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53E4AB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09E1">
      <w:t>5</w:t>
    </w:r>
    <w:r w:rsidR="00EB213E">
      <w:t>8</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942FC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C5"/>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EA9"/>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82E"/>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2022-01-08T21:41:00Z</dcterms:created>
  <dcterms:modified xsi:type="dcterms:W3CDTF">2022-01-08T21:41:00Z</dcterms:modified>
</cp:coreProperties>
</file>