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223" w:rsidRPr="00FF4223" w:rsidRDefault="00FF4223" w:rsidP="00FF4223">
      <w:pPr>
        <w:keepNext/>
        <w:framePr w:dropCap="drop" w:lines="3" w:wrap="around" w:vAnchor="text" w:hAnchor="text"/>
        <w:spacing w:after="0" w:line="926" w:lineRule="exact"/>
        <w:textAlignment w:val="baseline"/>
        <w:rPr>
          <w:position w:val="-9"/>
          <w:sz w:val="123"/>
          <w:lang w:val="es-ES"/>
        </w:rPr>
      </w:pPr>
      <w:r w:rsidRPr="00FF4223">
        <w:rPr>
          <w:position w:val="-9"/>
          <w:sz w:val="123"/>
          <w:lang w:val="es-ES"/>
        </w:rPr>
        <w:t>E</w:t>
      </w:r>
    </w:p>
    <w:p w:rsidR="00FF4223" w:rsidRPr="00FF4223" w:rsidRDefault="00FF4223" w:rsidP="00FF4223">
      <w:pPr>
        <w:rPr>
          <w:lang w:val="es-ES"/>
        </w:rPr>
      </w:pPr>
      <w:r>
        <w:rPr>
          <w:lang w:val="es-ES"/>
        </w:rPr>
        <w:t>l</w:t>
      </w:r>
      <w:r w:rsidRPr="00FF4223">
        <w:rPr>
          <w:lang w:val="es-ES"/>
        </w:rPr>
        <w:t xml:space="preserve"> contador gerencial tiene dentro de sus principales funciones la realización del presupuesto anual de costos de producción y ventas, proyecciones de utilidad bruta, </w:t>
      </w:r>
      <w:proofErr w:type="spellStart"/>
      <w:r w:rsidRPr="00FF4223">
        <w:rPr>
          <w:lang w:val="es-ES"/>
        </w:rPr>
        <w:t>ebitda</w:t>
      </w:r>
      <w:proofErr w:type="spellEnd"/>
      <w:r w:rsidRPr="00FF4223">
        <w:rPr>
          <w:lang w:val="es-ES"/>
        </w:rPr>
        <w:t>, utilidad operacional</w:t>
      </w:r>
      <w:r>
        <w:rPr>
          <w:lang w:val="es-ES"/>
        </w:rPr>
        <w:t>, entre otra</w:t>
      </w:r>
      <w:r w:rsidRPr="00FF4223">
        <w:rPr>
          <w:lang w:val="es-ES"/>
        </w:rPr>
        <w:t>s. Este ejercicio normalmente tiene su periodo de ejecución en el último trimestre del año y tiene en cuenta tanto la ejecución del año que termina como las proyecciones de nuevas actividades</w:t>
      </w:r>
      <w:r>
        <w:rPr>
          <w:lang w:val="es-ES"/>
        </w:rPr>
        <w:t>.</w:t>
      </w:r>
      <w:r w:rsidRPr="00FF4223">
        <w:rPr>
          <w:lang w:val="es-ES"/>
        </w:rPr>
        <w:t xml:space="preserve"> El gran objetivo es un presupuesto que maximice para el año siguiente el valor para los accionistas mediante un presupuesto con metas retadoras pero alcanzables.</w:t>
      </w:r>
    </w:p>
    <w:p w:rsidR="00FF4223" w:rsidRPr="00FF4223" w:rsidRDefault="00FF4223" w:rsidP="00FF4223">
      <w:r w:rsidRPr="00FF4223">
        <w:t xml:space="preserve">Para el año 2.013 este proceso se desarrolló en medio de una incertidumbre generada por los efectos que se vislumbraban venir con los cambios que generaría la nueva reforma tributaria, la cual </w:t>
      </w:r>
      <w:r>
        <w:t>incluía</w:t>
      </w:r>
      <w:r w:rsidRPr="00FF4223">
        <w:t xml:space="preserve"> el cambio entre el tradicional </w:t>
      </w:r>
      <w:r>
        <w:t>“</w:t>
      </w:r>
      <w:r w:rsidRPr="00FF4223">
        <w:t>impuesto a la nómina</w:t>
      </w:r>
      <w:r>
        <w:t>”</w:t>
      </w:r>
      <w:r w:rsidRPr="00FF4223">
        <w:t xml:space="preserve"> (SENA, ICBF) por un nuevo impuesto a las utilidades con el fin de financiar a </w:t>
      </w:r>
      <w:r>
        <w:t>dichas</w:t>
      </w:r>
      <w:r w:rsidRPr="00FF4223">
        <w:t xml:space="preserve"> entidades y al sistema de seguridad social en salud.</w:t>
      </w:r>
    </w:p>
    <w:p w:rsidR="00FF4223" w:rsidRPr="00FF4223" w:rsidRDefault="00FF4223" w:rsidP="00FF4223">
      <w:r w:rsidRPr="00FF4223">
        <w:t>Actualmente estamos en el periodo de t</w:t>
      </w:r>
      <w:r w:rsidR="000F55E4">
        <w:t>ransición a la reforma tributari</w:t>
      </w:r>
      <w:r w:rsidRPr="00FF4223">
        <w:t>a</w:t>
      </w:r>
      <w:r w:rsidR="000F55E4">
        <w:t>, lo</w:t>
      </w:r>
      <w:r w:rsidRPr="00FF4223">
        <w:t xml:space="preserve"> cual </w:t>
      </w:r>
      <w:r w:rsidR="000F55E4">
        <w:t>implica</w:t>
      </w:r>
      <w:r w:rsidRPr="00FF4223">
        <w:t xml:space="preserve"> para el contador gerencial evaluar el impacto que tienen </w:t>
      </w:r>
      <w:r w:rsidR="000F55E4">
        <w:t>los</w:t>
      </w:r>
      <w:r w:rsidRPr="00FF4223">
        <w:t xml:space="preserve"> cambios ocasionados por </w:t>
      </w:r>
      <w:r w:rsidR="000F55E4">
        <w:t>ella</w:t>
      </w:r>
      <w:r w:rsidRPr="00FF4223">
        <w:t xml:space="preserve"> en el análisis de </w:t>
      </w:r>
      <w:r w:rsidR="000F55E4">
        <w:t xml:space="preserve">la </w:t>
      </w:r>
      <w:r w:rsidRPr="00FF4223">
        <w:t>rentabilidad del producto, al retirar de</w:t>
      </w:r>
      <w:r w:rsidR="000F55E4">
        <w:t>l</w:t>
      </w:r>
      <w:r w:rsidRPr="00FF4223">
        <w:t xml:space="preserve"> costo de producción y ventas del periodo la carga a la nómina anteriormente mencionada</w:t>
      </w:r>
      <w:r w:rsidR="000F55E4">
        <w:t>,</w:t>
      </w:r>
      <w:r w:rsidRPr="00FF4223">
        <w:t xml:space="preserve"> con las salvedades de que trat</w:t>
      </w:r>
      <w:r w:rsidR="000F55E4">
        <w:t xml:space="preserve">an los artículos 25 y 31 de la </w:t>
      </w:r>
      <w:hyperlink r:id="rId9" w:history="1">
        <w:r w:rsidR="000F55E4" w:rsidRPr="000F55E4">
          <w:rPr>
            <w:rStyle w:val="Hipervnculo"/>
          </w:rPr>
          <w:t>L</w:t>
        </w:r>
        <w:r w:rsidRPr="000F55E4">
          <w:rPr>
            <w:rStyle w:val="Hipervnculo"/>
          </w:rPr>
          <w:t>ey 1607</w:t>
        </w:r>
      </w:hyperlink>
      <w:r w:rsidRPr="00FF4223">
        <w:t xml:space="preserve"> del 26 de diciembre de 2.012</w:t>
      </w:r>
      <w:r w:rsidR="000F55E4">
        <w:t>.</w:t>
      </w:r>
    </w:p>
    <w:p w:rsidR="00FF4223" w:rsidRPr="00FF4223" w:rsidRDefault="00FF4223" w:rsidP="00FF4223">
      <w:r w:rsidRPr="00FF4223">
        <w:t xml:space="preserve">Igualmente es importante observar el impacto de este ahorro en el costo de </w:t>
      </w:r>
      <w:r w:rsidRPr="00FF4223">
        <w:lastRenderedPageBreak/>
        <w:t>producción frente a los cargos adicionales a las utilidades de período.</w:t>
      </w:r>
    </w:p>
    <w:p w:rsidR="00FF4223" w:rsidRPr="00FF4223" w:rsidRDefault="00FF4223" w:rsidP="00FF4223">
      <w:r w:rsidRPr="00FF4223">
        <w:t xml:space="preserve">Un segundo punto de análisis que genera grandes cambios en la rentabilidad es el contemplado en el artículo 159 de la </w:t>
      </w:r>
      <w:r w:rsidR="001817E5">
        <w:t>L</w:t>
      </w:r>
      <w:r w:rsidRPr="00FF4223">
        <w:t>ey 1607 del 26 de diciembre de 2.012</w:t>
      </w:r>
      <w:r w:rsidR="001817E5">
        <w:t>,</w:t>
      </w:r>
      <w:r w:rsidRPr="00FF4223">
        <w:t xml:space="preserve"> el cual adiciona al artíc</w:t>
      </w:r>
      <w:r w:rsidR="001817E5">
        <w:t>ulo 134 del estatuto tributario. L</w:t>
      </w:r>
      <w:r w:rsidRPr="00FF4223">
        <w:t>a reglamentación</w:t>
      </w:r>
      <w:r w:rsidR="001817E5">
        <w:t>,</w:t>
      </w:r>
      <w:r w:rsidRPr="00FF4223">
        <w:t xml:space="preserve"> que es apenas lógica </w:t>
      </w:r>
      <w:r w:rsidR="001817E5">
        <w:t>sobre</w:t>
      </w:r>
      <w:r w:rsidRPr="00FF4223">
        <w:t xml:space="preserve"> la forma de usar los métodos acelerados de depreciación de activos fijos</w:t>
      </w:r>
      <w:r w:rsidR="001817E5">
        <w:t>,</w:t>
      </w:r>
      <w:r w:rsidRPr="00FF4223">
        <w:t xml:space="preserve"> </w:t>
      </w:r>
      <w:r w:rsidR="001817E5">
        <w:t>exige</w:t>
      </w:r>
      <w:r w:rsidRPr="00FF4223">
        <w:t xml:space="preserve"> un valor de salvamento del activo de no menos del 10% del valor del mismo para calcular la cuota acelerada de depreciación, </w:t>
      </w:r>
      <w:r w:rsidR="001817E5">
        <w:t xml:space="preserve">al tiempo que elimina la posibilidad de imputar el efecto </w:t>
      </w:r>
      <w:r w:rsidRPr="00FF4223">
        <w:t>de los turnos adicionales</w:t>
      </w:r>
      <w:r w:rsidR="001817E5">
        <w:t>,</w:t>
      </w:r>
      <w:r w:rsidRPr="00FF4223">
        <w:t xml:space="preserve"> los cuales hasta hoy llevaban a incrementar aún más el valor de las deducciones por</w:t>
      </w:r>
      <w:r>
        <w:t xml:space="preserve"> </w:t>
      </w:r>
      <w:r w:rsidRPr="00FF4223">
        <w:t>depreciación</w:t>
      </w:r>
      <w:r w:rsidR="001817E5">
        <w:t>. Las opciones eliminadas por la reforma eran utilizadas</w:t>
      </w:r>
      <w:r w:rsidRPr="00FF4223">
        <w:t xml:space="preserve"> de cara a la reducción del impuesto renta, pero dejando de lado la realidad económica de los activos fijos y su contribución a la generación de ingresos para la empresa.</w:t>
      </w:r>
    </w:p>
    <w:p w:rsidR="00FF4223" w:rsidRPr="00FF4223" w:rsidRDefault="00FF4223" w:rsidP="00FF4223">
      <w:r w:rsidRPr="00FF4223">
        <w:t>Por lo pronto</w:t>
      </w:r>
      <w:r w:rsidR="001817E5">
        <w:t xml:space="preserve">, </w:t>
      </w:r>
      <w:bookmarkStart w:id="0" w:name="_GoBack"/>
      <w:bookmarkEnd w:id="0"/>
      <w:r w:rsidRPr="00FF4223">
        <w:t>mientras termina el proceso de reglamentación de la ley de reforma tributaria, es necesario que el contador gerencial analice los cambios que los citados artículos de la reforma han generado, para aislar los efectos de mejora en la rentabilidad por procesos de mejoramiento continuo al interior de la empresa, de los citados efectos tributarios.</w:t>
      </w:r>
    </w:p>
    <w:p w:rsidR="00FF4223" w:rsidRPr="00FF4223" w:rsidRDefault="00FF4223" w:rsidP="00FF4223">
      <w:pPr>
        <w:jc w:val="right"/>
        <w:rPr>
          <w:i/>
        </w:rPr>
      </w:pPr>
      <w:r w:rsidRPr="00FF4223">
        <w:rPr>
          <w:i/>
        </w:rPr>
        <w:t>Oscar Acero Rivera</w:t>
      </w:r>
    </w:p>
    <w:sectPr w:rsidR="00FF4223" w:rsidRPr="00FF4223"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8B1" w:rsidRDefault="000A08B1" w:rsidP="00EE7812">
      <w:pPr>
        <w:spacing w:after="0" w:line="240" w:lineRule="auto"/>
      </w:pPr>
      <w:r>
        <w:separator/>
      </w:r>
    </w:p>
  </w:endnote>
  <w:endnote w:type="continuationSeparator" w:id="0">
    <w:p w:rsidR="000A08B1" w:rsidRDefault="000A08B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8B1" w:rsidRDefault="000A08B1" w:rsidP="00EE7812">
      <w:pPr>
        <w:spacing w:after="0" w:line="240" w:lineRule="auto"/>
      </w:pPr>
      <w:r>
        <w:separator/>
      </w:r>
    </w:p>
  </w:footnote>
  <w:footnote w:type="continuationSeparator" w:id="0">
    <w:p w:rsidR="000A08B1" w:rsidRDefault="000A08B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BF4B44">
      <w:t>66</w:t>
    </w:r>
    <w:r w:rsidR="00D76E5D">
      <w:t>7</w:t>
    </w:r>
    <w:r w:rsidR="00667D4D">
      <w:t>,</w:t>
    </w:r>
    <w:r w:rsidR="009D09BB">
      <w:t xml:space="preserve"> </w:t>
    </w:r>
    <w:r w:rsidR="00D76E5D">
      <w:t>marzo 18</w:t>
    </w:r>
    <w:r w:rsidR="0005771D">
      <w:t xml:space="preserve"> </w:t>
    </w:r>
    <w:r w:rsidR="0080786C">
      <w:t>de 201</w:t>
    </w:r>
    <w:r w:rsidR="00EB30A7">
      <w:t>3</w:t>
    </w:r>
  </w:p>
  <w:p w:rsidR="0046164F" w:rsidRDefault="000A08B1"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in;height:3in" o:bullet="t"/>
    </w:pict>
  </w:numPicBullet>
  <w:abstractNum w:abstractNumId="0">
    <w:nsid w:val="03C660DD"/>
    <w:multiLevelType w:val="hybridMultilevel"/>
    <w:tmpl w:val="98D6BBA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9">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abstractNum w:abstractNumId="45">
    <w:nsid w:val="7ECB0EC1"/>
    <w:multiLevelType w:val="hybridMultilevel"/>
    <w:tmpl w:val="8E20EE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8"/>
  </w:num>
  <w:num w:numId="2">
    <w:abstractNumId w:val="16"/>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6"/>
  </w:num>
  <w:num w:numId="11">
    <w:abstractNumId w:val="31"/>
  </w:num>
  <w:num w:numId="12">
    <w:abstractNumId w:val="2"/>
  </w:num>
  <w:num w:numId="13">
    <w:abstractNumId w:val="11"/>
  </w:num>
  <w:num w:numId="14">
    <w:abstractNumId w:val="13"/>
  </w:num>
  <w:num w:numId="15">
    <w:abstractNumId w:val="25"/>
  </w:num>
  <w:num w:numId="16">
    <w:abstractNumId w:val="9"/>
  </w:num>
  <w:num w:numId="17">
    <w:abstractNumId w:val="6"/>
  </w:num>
  <w:num w:numId="18">
    <w:abstractNumId w:val="37"/>
  </w:num>
  <w:num w:numId="19">
    <w:abstractNumId w:val="15"/>
  </w:num>
  <w:num w:numId="20">
    <w:abstractNumId w:val="22"/>
  </w:num>
  <w:num w:numId="21">
    <w:abstractNumId w:val="20"/>
  </w:num>
  <w:num w:numId="22">
    <w:abstractNumId w:val="4"/>
  </w:num>
  <w:num w:numId="23">
    <w:abstractNumId w:val="21"/>
  </w:num>
  <w:num w:numId="24">
    <w:abstractNumId w:val="27"/>
  </w:num>
  <w:num w:numId="25">
    <w:abstractNumId w:val="3"/>
  </w:num>
  <w:num w:numId="26">
    <w:abstractNumId w:val="17"/>
  </w:num>
  <w:num w:numId="27">
    <w:abstractNumId w:val="33"/>
  </w:num>
  <w:num w:numId="28">
    <w:abstractNumId w:val="34"/>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24"/>
  </w:num>
  <w:num w:numId="36">
    <w:abstractNumId w:val="23"/>
  </w:num>
  <w:num w:numId="37">
    <w:abstractNumId w:val="28"/>
  </w:num>
  <w:num w:numId="38">
    <w:abstractNumId w:val="10"/>
  </w:num>
  <w:num w:numId="39">
    <w:abstractNumId w:val="14"/>
  </w:num>
  <w:num w:numId="40">
    <w:abstractNumId w:val="1"/>
  </w:num>
  <w:num w:numId="41">
    <w:abstractNumId w:val="35"/>
  </w:num>
  <w:num w:numId="42">
    <w:abstractNumId w:val="43"/>
  </w:num>
  <w:num w:numId="43">
    <w:abstractNumId w:val="19"/>
  </w:num>
  <w:num w:numId="44">
    <w:abstractNumId w:val="30"/>
  </w:num>
  <w:num w:numId="45">
    <w:abstractNumId w:val="29"/>
  </w:num>
  <w:num w:numId="46">
    <w:abstractNumId w:val="45"/>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C25"/>
    <w:rsid w:val="00012F08"/>
    <w:rsid w:val="0001393C"/>
    <w:rsid w:val="00013970"/>
    <w:rsid w:val="00013C22"/>
    <w:rsid w:val="00013D04"/>
    <w:rsid w:val="0001416E"/>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3130"/>
    <w:rsid w:val="000433A3"/>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9"/>
    <w:rsid w:val="00066A6D"/>
    <w:rsid w:val="00066D70"/>
    <w:rsid w:val="00067385"/>
    <w:rsid w:val="00067527"/>
    <w:rsid w:val="000675BB"/>
    <w:rsid w:val="00067957"/>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7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1"/>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D85"/>
    <w:rsid w:val="000A5F11"/>
    <w:rsid w:val="000A6030"/>
    <w:rsid w:val="000A6183"/>
    <w:rsid w:val="000A61B6"/>
    <w:rsid w:val="000A658A"/>
    <w:rsid w:val="000A65D8"/>
    <w:rsid w:val="000A6723"/>
    <w:rsid w:val="000A6A25"/>
    <w:rsid w:val="000A6BC7"/>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2A9"/>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4B2"/>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3EFC"/>
    <w:rsid w:val="00124678"/>
    <w:rsid w:val="00124805"/>
    <w:rsid w:val="0012515B"/>
    <w:rsid w:val="00125EA2"/>
    <w:rsid w:val="00126145"/>
    <w:rsid w:val="00126EAA"/>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DD4"/>
    <w:rsid w:val="00167E2B"/>
    <w:rsid w:val="001701D2"/>
    <w:rsid w:val="001708DF"/>
    <w:rsid w:val="00170B47"/>
    <w:rsid w:val="00170D09"/>
    <w:rsid w:val="00170DDB"/>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106"/>
    <w:rsid w:val="001E02A7"/>
    <w:rsid w:val="001E0409"/>
    <w:rsid w:val="001E04CD"/>
    <w:rsid w:val="001E1E7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151"/>
    <w:rsid w:val="001F6459"/>
    <w:rsid w:val="001F6494"/>
    <w:rsid w:val="001F6830"/>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79E"/>
    <w:rsid w:val="002247DE"/>
    <w:rsid w:val="002249AB"/>
    <w:rsid w:val="002249D8"/>
    <w:rsid w:val="00224E72"/>
    <w:rsid w:val="002251CD"/>
    <w:rsid w:val="00225215"/>
    <w:rsid w:val="002257F2"/>
    <w:rsid w:val="002265A3"/>
    <w:rsid w:val="00226D6A"/>
    <w:rsid w:val="00226FE3"/>
    <w:rsid w:val="002272C9"/>
    <w:rsid w:val="002277FA"/>
    <w:rsid w:val="00230B28"/>
    <w:rsid w:val="0023144A"/>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3158"/>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245"/>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4B7"/>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6DC"/>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234B"/>
    <w:rsid w:val="00322403"/>
    <w:rsid w:val="003225FB"/>
    <w:rsid w:val="00322941"/>
    <w:rsid w:val="0032296F"/>
    <w:rsid w:val="00323197"/>
    <w:rsid w:val="003234F1"/>
    <w:rsid w:val="00323FDF"/>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839"/>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EDA"/>
    <w:rsid w:val="003A12BD"/>
    <w:rsid w:val="003A13A7"/>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0B6"/>
    <w:rsid w:val="003B3968"/>
    <w:rsid w:val="003B3A26"/>
    <w:rsid w:val="003B3BE6"/>
    <w:rsid w:val="003B3DDA"/>
    <w:rsid w:val="003B3DFD"/>
    <w:rsid w:val="003B41C4"/>
    <w:rsid w:val="003B42F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2E3"/>
    <w:rsid w:val="003D4320"/>
    <w:rsid w:val="003D481C"/>
    <w:rsid w:val="003D4A6B"/>
    <w:rsid w:val="003D4C0B"/>
    <w:rsid w:val="003D4CC9"/>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09"/>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92"/>
    <w:rsid w:val="004200E1"/>
    <w:rsid w:val="00420140"/>
    <w:rsid w:val="0042039F"/>
    <w:rsid w:val="0042060A"/>
    <w:rsid w:val="00420767"/>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8FF"/>
    <w:rsid w:val="00464CB3"/>
    <w:rsid w:val="00464CCA"/>
    <w:rsid w:val="00464EA5"/>
    <w:rsid w:val="004652AA"/>
    <w:rsid w:val="00465459"/>
    <w:rsid w:val="00465542"/>
    <w:rsid w:val="00465669"/>
    <w:rsid w:val="00465F04"/>
    <w:rsid w:val="00466274"/>
    <w:rsid w:val="00466634"/>
    <w:rsid w:val="00466A45"/>
    <w:rsid w:val="00467486"/>
    <w:rsid w:val="00467876"/>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37"/>
    <w:rsid w:val="004B50CE"/>
    <w:rsid w:val="004B5616"/>
    <w:rsid w:val="004B5E77"/>
    <w:rsid w:val="004B5FE7"/>
    <w:rsid w:val="004B6926"/>
    <w:rsid w:val="004B6948"/>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B19"/>
    <w:rsid w:val="004D12CB"/>
    <w:rsid w:val="004D1DE8"/>
    <w:rsid w:val="004D1E3E"/>
    <w:rsid w:val="004D2328"/>
    <w:rsid w:val="004D2690"/>
    <w:rsid w:val="004D2A50"/>
    <w:rsid w:val="004D2B4B"/>
    <w:rsid w:val="004D3017"/>
    <w:rsid w:val="004D3293"/>
    <w:rsid w:val="004D3651"/>
    <w:rsid w:val="004D3AAA"/>
    <w:rsid w:val="004D3BE8"/>
    <w:rsid w:val="004D3F05"/>
    <w:rsid w:val="004D3FB7"/>
    <w:rsid w:val="004D403F"/>
    <w:rsid w:val="004D42F3"/>
    <w:rsid w:val="004D4699"/>
    <w:rsid w:val="004D470A"/>
    <w:rsid w:val="004D4D92"/>
    <w:rsid w:val="004D51AE"/>
    <w:rsid w:val="004D5294"/>
    <w:rsid w:val="004D570A"/>
    <w:rsid w:val="004D5EFD"/>
    <w:rsid w:val="004D6682"/>
    <w:rsid w:val="004D720F"/>
    <w:rsid w:val="004D7733"/>
    <w:rsid w:val="004D78E0"/>
    <w:rsid w:val="004D7BC8"/>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CAB"/>
    <w:rsid w:val="005240E8"/>
    <w:rsid w:val="005240F4"/>
    <w:rsid w:val="0052416F"/>
    <w:rsid w:val="005244B5"/>
    <w:rsid w:val="005245AC"/>
    <w:rsid w:val="00524859"/>
    <w:rsid w:val="00524B5D"/>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6A"/>
    <w:rsid w:val="005314A3"/>
    <w:rsid w:val="0053155F"/>
    <w:rsid w:val="00531C0A"/>
    <w:rsid w:val="00532359"/>
    <w:rsid w:val="005325D9"/>
    <w:rsid w:val="0053266E"/>
    <w:rsid w:val="00532B37"/>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536"/>
    <w:rsid w:val="00547606"/>
    <w:rsid w:val="005476FF"/>
    <w:rsid w:val="00550836"/>
    <w:rsid w:val="005508BE"/>
    <w:rsid w:val="00550B04"/>
    <w:rsid w:val="00550EDF"/>
    <w:rsid w:val="00551776"/>
    <w:rsid w:val="00552209"/>
    <w:rsid w:val="00552247"/>
    <w:rsid w:val="00552258"/>
    <w:rsid w:val="00552419"/>
    <w:rsid w:val="00552859"/>
    <w:rsid w:val="005528A0"/>
    <w:rsid w:val="00552E16"/>
    <w:rsid w:val="00552F41"/>
    <w:rsid w:val="00553440"/>
    <w:rsid w:val="005536D5"/>
    <w:rsid w:val="005541C5"/>
    <w:rsid w:val="0055443F"/>
    <w:rsid w:val="005544E8"/>
    <w:rsid w:val="005544FF"/>
    <w:rsid w:val="0055477D"/>
    <w:rsid w:val="00554A08"/>
    <w:rsid w:val="00554C1B"/>
    <w:rsid w:val="00554CE9"/>
    <w:rsid w:val="0055514A"/>
    <w:rsid w:val="0055540F"/>
    <w:rsid w:val="005554DB"/>
    <w:rsid w:val="00555BCF"/>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F19"/>
    <w:rsid w:val="005771EF"/>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36"/>
    <w:rsid w:val="00586191"/>
    <w:rsid w:val="005861CE"/>
    <w:rsid w:val="00586476"/>
    <w:rsid w:val="00586699"/>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C3E"/>
    <w:rsid w:val="005D0DF3"/>
    <w:rsid w:val="005D0F96"/>
    <w:rsid w:val="005D1630"/>
    <w:rsid w:val="005D1D2A"/>
    <w:rsid w:val="005D211E"/>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7B0"/>
    <w:rsid w:val="005D77D8"/>
    <w:rsid w:val="005D7865"/>
    <w:rsid w:val="005D7ADA"/>
    <w:rsid w:val="005D7EA8"/>
    <w:rsid w:val="005E021D"/>
    <w:rsid w:val="005E028E"/>
    <w:rsid w:val="005E10C4"/>
    <w:rsid w:val="005E11F4"/>
    <w:rsid w:val="005E12ED"/>
    <w:rsid w:val="005E1BC9"/>
    <w:rsid w:val="005E2539"/>
    <w:rsid w:val="005E25D4"/>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729"/>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C1D"/>
    <w:rsid w:val="00621E7F"/>
    <w:rsid w:val="00621EFB"/>
    <w:rsid w:val="0062210E"/>
    <w:rsid w:val="00622128"/>
    <w:rsid w:val="00622271"/>
    <w:rsid w:val="0062227E"/>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5D1"/>
    <w:rsid w:val="00656B43"/>
    <w:rsid w:val="00656C8E"/>
    <w:rsid w:val="00656CE4"/>
    <w:rsid w:val="00656E38"/>
    <w:rsid w:val="0065728D"/>
    <w:rsid w:val="00657DE3"/>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30C"/>
    <w:rsid w:val="0069287D"/>
    <w:rsid w:val="006928DD"/>
    <w:rsid w:val="00692CF1"/>
    <w:rsid w:val="00693306"/>
    <w:rsid w:val="00693A2C"/>
    <w:rsid w:val="00693ED2"/>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6F2"/>
    <w:rsid w:val="006F671F"/>
    <w:rsid w:val="006F6731"/>
    <w:rsid w:val="006F6AC7"/>
    <w:rsid w:val="006F76E5"/>
    <w:rsid w:val="006F7721"/>
    <w:rsid w:val="006F7D92"/>
    <w:rsid w:val="007000EA"/>
    <w:rsid w:val="007003A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537"/>
    <w:rsid w:val="00704FF8"/>
    <w:rsid w:val="00705786"/>
    <w:rsid w:val="007057CE"/>
    <w:rsid w:val="00705BEF"/>
    <w:rsid w:val="00705F6F"/>
    <w:rsid w:val="00706895"/>
    <w:rsid w:val="007068DF"/>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47C"/>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80C"/>
    <w:rsid w:val="007A1CA7"/>
    <w:rsid w:val="007A1DEF"/>
    <w:rsid w:val="007A23DE"/>
    <w:rsid w:val="007A2658"/>
    <w:rsid w:val="007A28B3"/>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6712"/>
    <w:rsid w:val="007A6A44"/>
    <w:rsid w:val="007A6ACD"/>
    <w:rsid w:val="007A6B18"/>
    <w:rsid w:val="007A6DDA"/>
    <w:rsid w:val="007A6F80"/>
    <w:rsid w:val="007A6FB1"/>
    <w:rsid w:val="007A742A"/>
    <w:rsid w:val="007A7703"/>
    <w:rsid w:val="007A7E90"/>
    <w:rsid w:val="007A7FA3"/>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A97"/>
    <w:rsid w:val="007D1421"/>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AB2"/>
    <w:rsid w:val="00811EF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6C"/>
    <w:rsid w:val="008253F9"/>
    <w:rsid w:val="0082559A"/>
    <w:rsid w:val="00825769"/>
    <w:rsid w:val="008258C5"/>
    <w:rsid w:val="008260DB"/>
    <w:rsid w:val="0082660B"/>
    <w:rsid w:val="008268C4"/>
    <w:rsid w:val="00826AA2"/>
    <w:rsid w:val="00826AFD"/>
    <w:rsid w:val="00826CE8"/>
    <w:rsid w:val="00827063"/>
    <w:rsid w:val="00827C72"/>
    <w:rsid w:val="008302E7"/>
    <w:rsid w:val="00830675"/>
    <w:rsid w:val="00830731"/>
    <w:rsid w:val="00831408"/>
    <w:rsid w:val="008314C4"/>
    <w:rsid w:val="008314D3"/>
    <w:rsid w:val="0083194B"/>
    <w:rsid w:val="00831E38"/>
    <w:rsid w:val="00831F4D"/>
    <w:rsid w:val="0083200F"/>
    <w:rsid w:val="00832701"/>
    <w:rsid w:val="00832A31"/>
    <w:rsid w:val="008330E4"/>
    <w:rsid w:val="008332D7"/>
    <w:rsid w:val="00833470"/>
    <w:rsid w:val="0083349A"/>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9D"/>
    <w:rsid w:val="008604D9"/>
    <w:rsid w:val="00860948"/>
    <w:rsid w:val="00860A2A"/>
    <w:rsid w:val="00860EF7"/>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504E"/>
    <w:rsid w:val="0086518A"/>
    <w:rsid w:val="008653C9"/>
    <w:rsid w:val="008654BE"/>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78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80246"/>
    <w:rsid w:val="00880330"/>
    <w:rsid w:val="008805A8"/>
    <w:rsid w:val="0088069C"/>
    <w:rsid w:val="00880B61"/>
    <w:rsid w:val="0088100D"/>
    <w:rsid w:val="008818D0"/>
    <w:rsid w:val="008820EE"/>
    <w:rsid w:val="008821AF"/>
    <w:rsid w:val="008821D7"/>
    <w:rsid w:val="0088252A"/>
    <w:rsid w:val="00882723"/>
    <w:rsid w:val="0088278B"/>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719"/>
    <w:rsid w:val="00886BDD"/>
    <w:rsid w:val="00886C21"/>
    <w:rsid w:val="0088716F"/>
    <w:rsid w:val="008871C9"/>
    <w:rsid w:val="0088765C"/>
    <w:rsid w:val="008878D6"/>
    <w:rsid w:val="00887DEA"/>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619"/>
    <w:rsid w:val="008A47B2"/>
    <w:rsid w:val="008A4C7F"/>
    <w:rsid w:val="008A4E36"/>
    <w:rsid w:val="008A55F6"/>
    <w:rsid w:val="008A6744"/>
    <w:rsid w:val="008A67AA"/>
    <w:rsid w:val="008A67BE"/>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72D5"/>
    <w:rsid w:val="009172FB"/>
    <w:rsid w:val="009173FE"/>
    <w:rsid w:val="009177D8"/>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556"/>
    <w:rsid w:val="009705CB"/>
    <w:rsid w:val="00970C64"/>
    <w:rsid w:val="00970CA6"/>
    <w:rsid w:val="00971244"/>
    <w:rsid w:val="00971579"/>
    <w:rsid w:val="00971B2D"/>
    <w:rsid w:val="0097297D"/>
    <w:rsid w:val="00972A19"/>
    <w:rsid w:val="00972F00"/>
    <w:rsid w:val="00973695"/>
    <w:rsid w:val="009736A6"/>
    <w:rsid w:val="00973C4B"/>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156"/>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36C9"/>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1E2B"/>
    <w:rsid w:val="009E266E"/>
    <w:rsid w:val="009E2790"/>
    <w:rsid w:val="009E297C"/>
    <w:rsid w:val="009E2A77"/>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133B"/>
    <w:rsid w:val="009F14A9"/>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DCE"/>
    <w:rsid w:val="00A3001D"/>
    <w:rsid w:val="00A300F2"/>
    <w:rsid w:val="00A3038E"/>
    <w:rsid w:val="00A3068F"/>
    <w:rsid w:val="00A317F3"/>
    <w:rsid w:val="00A31FF9"/>
    <w:rsid w:val="00A32208"/>
    <w:rsid w:val="00A32757"/>
    <w:rsid w:val="00A32AD1"/>
    <w:rsid w:val="00A32E07"/>
    <w:rsid w:val="00A32E37"/>
    <w:rsid w:val="00A3366F"/>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85C"/>
    <w:rsid w:val="00A61B28"/>
    <w:rsid w:val="00A61E72"/>
    <w:rsid w:val="00A6209D"/>
    <w:rsid w:val="00A62906"/>
    <w:rsid w:val="00A629AA"/>
    <w:rsid w:val="00A629BD"/>
    <w:rsid w:val="00A62C20"/>
    <w:rsid w:val="00A62D2F"/>
    <w:rsid w:val="00A63047"/>
    <w:rsid w:val="00A63271"/>
    <w:rsid w:val="00A638EE"/>
    <w:rsid w:val="00A63CA0"/>
    <w:rsid w:val="00A63F37"/>
    <w:rsid w:val="00A63F96"/>
    <w:rsid w:val="00A643B4"/>
    <w:rsid w:val="00A64967"/>
    <w:rsid w:val="00A64A57"/>
    <w:rsid w:val="00A64CF6"/>
    <w:rsid w:val="00A65965"/>
    <w:rsid w:val="00A65B50"/>
    <w:rsid w:val="00A66588"/>
    <w:rsid w:val="00A665A1"/>
    <w:rsid w:val="00A667C6"/>
    <w:rsid w:val="00A673FE"/>
    <w:rsid w:val="00A674BB"/>
    <w:rsid w:val="00A6775D"/>
    <w:rsid w:val="00A67820"/>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8C"/>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1EA"/>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BB4"/>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5F56"/>
    <w:rsid w:val="00B3616F"/>
    <w:rsid w:val="00B3684F"/>
    <w:rsid w:val="00B373EC"/>
    <w:rsid w:val="00B373FC"/>
    <w:rsid w:val="00B379C4"/>
    <w:rsid w:val="00B37ACE"/>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70"/>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BE8"/>
    <w:rsid w:val="00B63E88"/>
    <w:rsid w:val="00B63FA6"/>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3B8"/>
    <w:rsid w:val="00B7052D"/>
    <w:rsid w:val="00B707ED"/>
    <w:rsid w:val="00B7097E"/>
    <w:rsid w:val="00B70B9A"/>
    <w:rsid w:val="00B70EA2"/>
    <w:rsid w:val="00B71100"/>
    <w:rsid w:val="00B71198"/>
    <w:rsid w:val="00B71356"/>
    <w:rsid w:val="00B716C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7F7"/>
    <w:rsid w:val="00B848C3"/>
    <w:rsid w:val="00B84A94"/>
    <w:rsid w:val="00B84AEA"/>
    <w:rsid w:val="00B84E08"/>
    <w:rsid w:val="00B84F96"/>
    <w:rsid w:val="00B8580C"/>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2FC0"/>
    <w:rsid w:val="00BA3103"/>
    <w:rsid w:val="00BA330B"/>
    <w:rsid w:val="00BA3483"/>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A03"/>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209"/>
    <w:rsid w:val="00C41443"/>
    <w:rsid w:val="00C41792"/>
    <w:rsid w:val="00C4181B"/>
    <w:rsid w:val="00C41D9F"/>
    <w:rsid w:val="00C4223A"/>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2ED"/>
    <w:rsid w:val="00C50997"/>
    <w:rsid w:val="00C51880"/>
    <w:rsid w:val="00C51A1D"/>
    <w:rsid w:val="00C51D72"/>
    <w:rsid w:val="00C51E66"/>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7D4"/>
    <w:rsid w:val="00C748E8"/>
    <w:rsid w:val="00C74A56"/>
    <w:rsid w:val="00C74B1D"/>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AD2"/>
    <w:rsid w:val="00C81B1C"/>
    <w:rsid w:val="00C81E47"/>
    <w:rsid w:val="00C82105"/>
    <w:rsid w:val="00C829AC"/>
    <w:rsid w:val="00C82ABF"/>
    <w:rsid w:val="00C835AF"/>
    <w:rsid w:val="00C849B4"/>
    <w:rsid w:val="00C84A7C"/>
    <w:rsid w:val="00C84E4D"/>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4E2"/>
    <w:rsid w:val="00CD4938"/>
    <w:rsid w:val="00CD49CE"/>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96"/>
    <w:rsid w:val="00CF371F"/>
    <w:rsid w:val="00CF3B32"/>
    <w:rsid w:val="00CF3D61"/>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07917"/>
    <w:rsid w:val="00D1061B"/>
    <w:rsid w:val="00D1064E"/>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FF"/>
    <w:rsid w:val="00D20100"/>
    <w:rsid w:val="00D20559"/>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4DB"/>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895"/>
    <w:rsid w:val="00D41969"/>
    <w:rsid w:val="00D41DDF"/>
    <w:rsid w:val="00D41EBF"/>
    <w:rsid w:val="00D42357"/>
    <w:rsid w:val="00D42C66"/>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136"/>
    <w:rsid w:val="00DC5A1B"/>
    <w:rsid w:val="00DC5A26"/>
    <w:rsid w:val="00DC6113"/>
    <w:rsid w:val="00DC6258"/>
    <w:rsid w:val="00DC717A"/>
    <w:rsid w:val="00DC72B4"/>
    <w:rsid w:val="00DC73B3"/>
    <w:rsid w:val="00DC74FC"/>
    <w:rsid w:val="00DC7795"/>
    <w:rsid w:val="00DC77F8"/>
    <w:rsid w:val="00DC7EA1"/>
    <w:rsid w:val="00DD009E"/>
    <w:rsid w:val="00DD029C"/>
    <w:rsid w:val="00DD0EE7"/>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6DDA"/>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464"/>
    <w:rsid w:val="00E525E6"/>
    <w:rsid w:val="00E52984"/>
    <w:rsid w:val="00E52AA0"/>
    <w:rsid w:val="00E53272"/>
    <w:rsid w:val="00E537B8"/>
    <w:rsid w:val="00E537C8"/>
    <w:rsid w:val="00E53807"/>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272"/>
    <w:rsid w:val="00E603C6"/>
    <w:rsid w:val="00E6045C"/>
    <w:rsid w:val="00E607DF"/>
    <w:rsid w:val="00E60C82"/>
    <w:rsid w:val="00E6189F"/>
    <w:rsid w:val="00E61972"/>
    <w:rsid w:val="00E61F71"/>
    <w:rsid w:val="00E61F90"/>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6D35"/>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3EA"/>
    <w:rsid w:val="00E835E1"/>
    <w:rsid w:val="00E83955"/>
    <w:rsid w:val="00E83F2E"/>
    <w:rsid w:val="00E844F5"/>
    <w:rsid w:val="00E849EC"/>
    <w:rsid w:val="00E85773"/>
    <w:rsid w:val="00E8580D"/>
    <w:rsid w:val="00E858C5"/>
    <w:rsid w:val="00E85930"/>
    <w:rsid w:val="00E859B9"/>
    <w:rsid w:val="00E85EEE"/>
    <w:rsid w:val="00E86461"/>
    <w:rsid w:val="00E86636"/>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316"/>
    <w:rsid w:val="00EA3667"/>
    <w:rsid w:val="00EA3977"/>
    <w:rsid w:val="00EA3B35"/>
    <w:rsid w:val="00EA3C9F"/>
    <w:rsid w:val="00EA420A"/>
    <w:rsid w:val="00EA435C"/>
    <w:rsid w:val="00EA4366"/>
    <w:rsid w:val="00EA4416"/>
    <w:rsid w:val="00EA44A6"/>
    <w:rsid w:val="00EA4656"/>
    <w:rsid w:val="00EA471D"/>
    <w:rsid w:val="00EA4876"/>
    <w:rsid w:val="00EA48E8"/>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C6A"/>
    <w:rsid w:val="00EB0CA5"/>
    <w:rsid w:val="00EB0E55"/>
    <w:rsid w:val="00EB1356"/>
    <w:rsid w:val="00EB1693"/>
    <w:rsid w:val="00EB1964"/>
    <w:rsid w:val="00EB21FE"/>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3110"/>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23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658"/>
    <w:rsid w:val="00F26BFF"/>
    <w:rsid w:val="00F26E33"/>
    <w:rsid w:val="00F26F14"/>
    <w:rsid w:val="00F27181"/>
    <w:rsid w:val="00F276BB"/>
    <w:rsid w:val="00F27783"/>
    <w:rsid w:val="00F27B5F"/>
    <w:rsid w:val="00F30047"/>
    <w:rsid w:val="00F30940"/>
    <w:rsid w:val="00F309A9"/>
    <w:rsid w:val="00F30AD6"/>
    <w:rsid w:val="00F30DA5"/>
    <w:rsid w:val="00F31007"/>
    <w:rsid w:val="00F310D3"/>
    <w:rsid w:val="00F3135A"/>
    <w:rsid w:val="00F314CA"/>
    <w:rsid w:val="00F31CBA"/>
    <w:rsid w:val="00F320D1"/>
    <w:rsid w:val="00F32649"/>
    <w:rsid w:val="00F32784"/>
    <w:rsid w:val="00F32797"/>
    <w:rsid w:val="00F32C9C"/>
    <w:rsid w:val="00F32EE4"/>
    <w:rsid w:val="00F334DB"/>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8D8"/>
    <w:rsid w:val="00F53A37"/>
    <w:rsid w:val="00F53E92"/>
    <w:rsid w:val="00F54092"/>
    <w:rsid w:val="00F540A5"/>
    <w:rsid w:val="00F54524"/>
    <w:rsid w:val="00F54599"/>
    <w:rsid w:val="00F54880"/>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AB7"/>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BDB"/>
    <w:rsid w:val="00FA7F35"/>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2C7"/>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23"/>
    <w:rsid w:val="00FF428C"/>
    <w:rsid w:val="00FF4383"/>
    <w:rsid w:val="00FF4485"/>
    <w:rsid w:val="00FF4A09"/>
    <w:rsid w:val="00FF4A22"/>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averiana.edu.co/personales/hbermude/leycontable/contadores/2012-ley-16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8EB0C-6339-46D4-B943-A6339156D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444</Words>
  <Characters>2448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5</cp:revision>
  <cp:lastPrinted>2011-08-23T16:28:00Z</cp:lastPrinted>
  <dcterms:created xsi:type="dcterms:W3CDTF">2013-03-18T13:24:00Z</dcterms:created>
  <dcterms:modified xsi:type="dcterms:W3CDTF">2013-03-18T13:44:00Z</dcterms:modified>
</cp:coreProperties>
</file>