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7CA" w:rsidRPr="00F427CA" w:rsidRDefault="00F427CA" w:rsidP="00F427C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F427CA">
        <w:rPr>
          <w:position w:val="-9"/>
          <w:sz w:val="123"/>
        </w:rPr>
        <w:t>E</w:t>
      </w:r>
    </w:p>
    <w:p w:rsidR="00F427CA" w:rsidRPr="00F427CA" w:rsidRDefault="00F427CA" w:rsidP="00F427CA">
      <w:pPr>
        <w:rPr>
          <w:bCs/>
        </w:rPr>
      </w:pPr>
      <w:r w:rsidRPr="00543085">
        <w:rPr>
          <w:lang w:val="en-US"/>
        </w:rPr>
        <w:t xml:space="preserve">n </w:t>
      </w:r>
      <w:proofErr w:type="spellStart"/>
      <w:r w:rsidRPr="00543085">
        <w:rPr>
          <w:lang w:val="en-US"/>
        </w:rPr>
        <w:t>junio</w:t>
      </w:r>
      <w:proofErr w:type="spellEnd"/>
      <w:r w:rsidRPr="00543085">
        <w:rPr>
          <w:lang w:val="en-US"/>
        </w:rPr>
        <w:t xml:space="preserve"> de 2012, el “</w:t>
      </w:r>
      <w:r w:rsidRPr="00543085">
        <w:rPr>
          <w:i/>
          <w:lang w:val="en-US"/>
        </w:rPr>
        <w:t>Basel Committee on Banking Supervision</w:t>
      </w:r>
      <w:r w:rsidRPr="00543085">
        <w:rPr>
          <w:lang w:val="en-US"/>
        </w:rPr>
        <w:t xml:space="preserve">“ </w:t>
      </w:r>
      <w:proofErr w:type="spellStart"/>
      <w:r w:rsidRPr="00543085">
        <w:rPr>
          <w:lang w:val="en-US"/>
        </w:rPr>
        <w:t>actualizó</w:t>
      </w:r>
      <w:proofErr w:type="spellEnd"/>
      <w:r w:rsidRPr="00543085">
        <w:rPr>
          <w:lang w:val="en-US"/>
        </w:rPr>
        <w:t xml:space="preserve"> el </w:t>
      </w:r>
      <w:proofErr w:type="spellStart"/>
      <w:r w:rsidRPr="00543085">
        <w:rPr>
          <w:lang w:val="en-US"/>
        </w:rPr>
        <w:t>documento</w:t>
      </w:r>
      <w:proofErr w:type="spellEnd"/>
      <w:r w:rsidRPr="00543085">
        <w:rPr>
          <w:lang w:val="en-US"/>
        </w:rPr>
        <w:t xml:space="preserve"> “</w:t>
      </w:r>
      <w:hyperlink r:id="rId9" w:history="1">
        <w:r w:rsidRPr="00543085">
          <w:rPr>
            <w:rStyle w:val="Hipervnculo"/>
            <w:i/>
            <w:lang w:val="en-US"/>
          </w:rPr>
          <w:t>The Inte</w:t>
        </w:r>
        <w:r w:rsidRPr="00543085">
          <w:rPr>
            <w:rStyle w:val="Hipervnculo"/>
            <w:i/>
            <w:lang w:val="en-US"/>
          </w:rPr>
          <w:t>r</w:t>
        </w:r>
        <w:r w:rsidRPr="00543085">
          <w:rPr>
            <w:rStyle w:val="Hipervnculo"/>
            <w:i/>
            <w:lang w:val="en-US"/>
          </w:rPr>
          <w:t>nal audit function in banks</w:t>
        </w:r>
      </w:hyperlink>
      <w:r w:rsidRPr="00543085">
        <w:rPr>
          <w:bCs/>
          <w:lang w:val="en-US"/>
        </w:rPr>
        <w:t xml:space="preserve">. </w:t>
      </w:r>
      <w:r w:rsidRPr="00F427CA">
        <w:rPr>
          <w:bCs/>
        </w:rPr>
        <w:t xml:space="preserve">¿Será que </w:t>
      </w:r>
      <w:r w:rsidR="00EB0819">
        <w:rPr>
          <w:bCs/>
        </w:rPr>
        <w:t>los</w:t>
      </w:r>
      <w:r w:rsidRPr="00F427CA">
        <w:rPr>
          <w:bCs/>
        </w:rPr>
        <w:t xml:space="preserve"> principios </w:t>
      </w:r>
      <w:r w:rsidR="00EB0819">
        <w:rPr>
          <w:bCs/>
        </w:rPr>
        <w:t xml:space="preserve">allí enunciados </w:t>
      </w:r>
      <w:r w:rsidRPr="00F427CA">
        <w:rPr>
          <w:bCs/>
        </w:rPr>
        <w:t>los podemos poner en práctica en cualquier sector que exista la función de auditoría interna, con el fin de apoyar el logro de los objetivos de los procesos, funciones o dependencias y</w:t>
      </w:r>
      <w:r>
        <w:rPr>
          <w:bCs/>
        </w:rPr>
        <w:t>,</w:t>
      </w:r>
      <w:r w:rsidRPr="00F427CA">
        <w:rPr>
          <w:bCs/>
        </w:rPr>
        <w:t xml:space="preserve"> a su vez, de las entidades?</w:t>
      </w:r>
      <w:r w:rsidR="00543085">
        <w:rPr>
          <w:bCs/>
        </w:rPr>
        <w:t xml:space="preserve"> A</w:t>
      </w:r>
      <w:r w:rsidRPr="00F427CA">
        <w:rPr>
          <w:bCs/>
        </w:rPr>
        <w:t>lgunos de estos principios, son: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>“ 1: Un servicio eficaz de auditoría interna proporciona aseguramiento independiente a la junta directiva y la alta gerencia de la calidad y efectividad del control interno de un banco, la gestión del riesgo, el sistema de gobierno y los procesos, ayudando así a la junta directiva y la alta gerencia a proteger su organización y su reputación.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 xml:space="preserve">2: La función de auditoría interna del banco debe ser independiente de las actividades auditadas, lo que requiere que la función de auditoría interna </w:t>
      </w:r>
      <w:r w:rsidR="00543085">
        <w:rPr>
          <w:bCs/>
        </w:rPr>
        <w:t>tenga</w:t>
      </w:r>
      <w:r w:rsidRPr="00F427CA">
        <w:rPr>
          <w:bCs/>
        </w:rPr>
        <w:t xml:space="preserve"> </w:t>
      </w:r>
      <w:r w:rsidR="00543085" w:rsidRPr="00F427CA">
        <w:rPr>
          <w:bCs/>
        </w:rPr>
        <w:t xml:space="preserve">suficiente </w:t>
      </w:r>
      <w:r w:rsidRPr="00F427CA">
        <w:rPr>
          <w:bCs/>
        </w:rPr>
        <w:t>responsabilidad y autoridad dentro del banco, permitiendo así que los auditores internos lleven a cabo sus tareas con objetividad.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>3: La competencia profesional, incluyendo el conocimiento y la experiencia de cada auditor interno y de los auditores internos colectivamente, es esencial para la eficacia de la función de auditoría interna del banco.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>4: Los auditores internos deben actuar con integridad.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>5: Cada banco debe tener un</w:t>
      </w:r>
      <w:r w:rsidR="00543085">
        <w:rPr>
          <w:bCs/>
        </w:rPr>
        <w:t xml:space="preserve"> e</w:t>
      </w:r>
      <w:r w:rsidRPr="00F427CA">
        <w:rPr>
          <w:bCs/>
        </w:rPr>
        <w:t>statuto d</w:t>
      </w:r>
      <w:r w:rsidR="00543085">
        <w:rPr>
          <w:bCs/>
        </w:rPr>
        <w:t>e auditoría interna que articule</w:t>
      </w:r>
      <w:r w:rsidRPr="00F427CA">
        <w:rPr>
          <w:bCs/>
        </w:rPr>
        <w:t xml:space="preserve"> el propósito, la responsabilidad y la autoridad de la función </w:t>
      </w:r>
      <w:r w:rsidRPr="00F427CA">
        <w:rPr>
          <w:bCs/>
        </w:rPr>
        <w:lastRenderedPageBreak/>
        <w:t>de auditoría interna en el banco de una manera que promueva una función eficaz de auditoría interna</w:t>
      </w:r>
      <w:r w:rsidR="00543085">
        <w:rPr>
          <w:bCs/>
        </w:rPr>
        <w:t>,</w:t>
      </w:r>
      <w:r w:rsidRPr="00F427CA">
        <w:rPr>
          <w:bCs/>
        </w:rPr>
        <w:t xml:space="preserve"> </w:t>
      </w:r>
      <w:r w:rsidR="00543085">
        <w:rPr>
          <w:bCs/>
        </w:rPr>
        <w:t>tal como se describe en el p</w:t>
      </w:r>
      <w:r w:rsidRPr="00F427CA">
        <w:rPr>
          <w:bCs/>
        </w:rPr>
        <w:t>rincipio 1.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>6: Todas las actividades (incluidas las actividades subcontratadas) y cada dependencia del banco deben estar dentro del alcance general de la función de auditoría interna.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 xml:space="preserve">7: El alcance de las actividades de la función de auditoría interna debe asegurar una cobertura adecuada de las cuestiones de interés normativo </w:t>
      </w:r>
      <w:r w:rsidR="00EB0819">
        <w:rPr>
          <w:bCs/>
        </w:rPr>
        <w:t>dentro d</w:t>
      </w:r>
      <w:r w:rsidRPr="00F427CA">
        <w:rPr>
          <w:bCs/>
        </w:rPr>
        <w:t>el plan de auditoría.</w:t>
      </w:r>
    </w:p>
    <w:p w:rsidR="00F427CA" w:rsidRPr="00F427CA" w:rsidRDefault="00EB0819" w:rsidP="00F427CA">
      <w:pPr>
        <w:rPr>
          <w:bCs/>
        </w:rPr>
      </w:pPr>
      <w:r>
        <w:rPr>
          <w:bCs/>
        </w:rPr>
        <w:t xml:space="preserve">(…) </w:t>
      </w:r>
      <w:r w:rsidR="00F427CA" w:rsidRPr="00F427CA">
        <w:rPr>
          <w:bCs/>
        </w:rPr>
        <w:t>9: La junta directiva del banco tiene la responsabilidad de asegurar que la alta dirección estable</w:t>
      </w:r>
      <w:r w:rsidR="00543085">
        <w:rPr>
          <w:bCs/>
        </w:rPr>
        <w:t>zca</w:t>
      </w:r>
      <w:r w:rsidR="00F427CA" w:rsidRPr="00F427CA">
        <w:rPr>
          <w:bCs/>
        </w:rPr>
        <w:t xml:space="preserve"> y </w:t>
      </w:r>
      <w:r w:rsidR="00543085">
        <w:rPr>
          <w:bCs/>
        </w:rPr>
        <w:t>mantenga</w:t>
      </w:r>
      <w:r w:rsidR="00F427CA" w:rsidRPr="00F427CA">
        <w:rPr>
          <w:bCs/>
        </w:rPr>
        <w:t xml:space="preserve"> un sistema de control interno adecuado, eficaz y eficiente y, en consecuencia, la junta debe apoyar la función de auditoría interna en el desempeño de sus funciones con eficacia.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>10: El comité de auditoría, o su equivalente, debe supervisar la función de auditoría interna del banco.</w:t>
      </w:r>
    </w:p>
    <w:p w:rsidR="00F427CA" w:rsidRPr="00F427CA" w:rsidRDefault="00F427CA" w:rsidP="00F427CA">
      <w:pPr>
        <w:rPr>
          <w:bCs/>
        </w:rPr>
      </w:pPr>
      <w:r w:rsidRPr="00F427CA">
        <w:rPr>
          <w:bCs/>
        </w:rPr>
        <w:t>11: El jefe del departamento de auditoría interna debe ser responsable de asegurar que el departamento cumpla con las normas de auditoría interna y con un código de ética pertinente.</w:t>
      </w:r>
    </w:p>
    <w:p w:rsidR="00F427CA" w:rsidRPr="00F427CA" w:rsidRDefault="00EB0819" w:rsidP="00F427CA">
      <w:pPr>
        <w:rPr>
          <w:bCs/>
        </w:rPr>
      </w:pPr>
      <w:r>
        <w:rPr>
          <w:bCs/>
        </w:rPr>
        <w:t xml:space="preserve">(…) </w:t>
      </w:r>
      <w:r w:rsidR="00F427CA" w:rsidRPr="00F427CA">
        <w:rPr>
          <w:bCs/>
        </w:rPr>
        <w:t>15: Independientemente de si las actividades de auditoría interna son subcontratadas, la junta directiva sigue siendo el responsable último de la función de auditoría interna.</w:t>
      </w:r>
      <w:r>
        <w:rPr>
          <w:bCs/>
        </w:rPr>
        <w:t xml:space="preserve"> (…)</w:t>
      </w:r>
      <w:bookmarkStart w:id="0" w:name="_GoBack"/>
      <w:bookmarkEnd w:id="0"/>
      <w:r w:rsidR="00F427CA" w:rsidRPr="00F427CA">
        <w:rPr>
          <w:bCs/>
        </w:rPr>
        <w:t>”</w:t>
      </w:r>
    </w:p>
    <w:p w:rsidR="00FF4223" w:rsidRPr="00F427CA" w:rsidRDefault="00F427CA" w:rsidP="00543085">
      <w:pPr>
        <w:jc w:val="right"/>
      </w:pPr>
      <w:r w:rsidRPr="00F427CA">
        <w:rPr>
          <w:i/>
        </w:rPr>
        <w:t xml:space="preserve">Paulino Angulo Cadena. </w:t>
      </w:r>
      <w:proofErr w:type="spellStart"/>
      <w:r w:rsidRPr="00F427CA">
        <w:rPr>
          <w:i/>
        </w:rPr>
        <w:t>MSc</w:t>
      </w:r>
      <w:proofErr w:type="spellEnd"/>
      <w:r w:rsidR="00543085">
        <w:rPr>
          <w:i/>
        </w:rPr>
        <w:t>,</w:t>
      </w:r>
      <w:r w:rsidRPr="00F427CA">
        <w:rPr>
          <w:i/>
        </w:rPr>
        <w:t xml:space="preserve"> CIA</w:t>
      </w:r>
      <w:r w:rsidRPr="00F427CA">
        <w:rPr>
          <w:b/>
          <w:bCs/>
          <w:lang w:val="es-MX"/>
        </w:rPr>
        <w:t>®</w:t>
      </w:r>
      <w:r w:rsidR="00543085">
        <w:rPr>
          <w:b/>
          <w:bCs/>
          <w:lang w:val="es-MX"/>
        </w:rPr>
        <w:t>,</w:t>
      </w:r>
      <w:r w:rsidRPr="00F427CA">
        <w:rPr>
          <w:i/>
        </w:rPr>
        <w:t xml:space="preserve"> CRMA</w:t>
      </w:r>
    </w:p>
    <w:sectPr w:rsidR="00FF4223" w:rsidRPr="00F427CA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63A" w:rsidRDefault="001E263A" w:rsidP="00EE7812">
      <w:pPr>
        <w:spacing w:after="0" w:line="240" w:lineRule="auto"/>
      </w:pPr>
      <w:r>
        <w:separator/>
      </w:r>
    </w:p>
  </w:endnote>
  <w:endnote w:type="continuationSeparator" w:id="0">
    <w:p w:rsidR="001E263A" w:rsidRDefault="001E263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63A" w:rsidRDefault="001E263A" w:rsidP="00EE7812">
      <w:pPr>
        <w:spacing w:after="0" w:line="240" w:lineRule="auto"/>
      </w:pPr>
      <w:r>
        <w:separator/>
      </w:r>
    </w:p>
  </w:footnote>
  <w:footnote w:type="continuationSeparator" w:id="0">
    <w:p w:rsidR="001E263A" w:rsidRDefault="001E263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BF4B44">
      <w:t>66</w:t>
    </w:r>
    <w:r w:rsidR="00F427CA">
      <w:t>8</w:t>
    </w:r>
    <w:r w:rsidR="00667D4D">
      <w:t>,</w:t>
    </w:r>
    <w:r w:rsidR="009D09BB">
      <w:t xml:space="preserve"> </w:t>
    </w:r>
    <w:r w:rsidR="00D76E5D">
      <w:t>marzo 18</w:t>
    </w:r>
    <w:r w:rsidR="0005771D">
      <w:t xml:space="preserve"> </w:t>
    </w:r>
    <w:r w:rsidR="0080786C">
      <w:t>de 201</w:t>
    </w:r>
    <w:r w:rsidR="00EB30A7">
      <w:t>3</w:t>
    </w:r>
  </w:p>
  <w:p w:rsidR="0046164F" w:rsidRDefault="001E263A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49A4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6DC5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6AF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5BE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957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7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BC7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599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4E38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3E98"/>
    <w:rsid w:val="000F40A3"/>
    <w:rsid w:val="000F45AB"/>
    <w:rsid w:val="000F48E0"/>
    <w:rsid w:val="000F4BBE"/>
    <w:rsid w:val="000F4E48"/>
    <w:rsid w:val="000F4EF2"/>
    <w:rsid w:val="000F4F56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618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3EFC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E05"/>
    <w:rsid w:val="001330C9"/>
    <w:rsid w:val="00133442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AD7"/>
    <w:rsid w:val="00156CAD"/>
    <w:rsid w:val="00156F90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FF5"/>
    <w:rsid w:val="001941B8"/>
    <w:rsid w:val="00194530"/>
    <w:rsid w:val="001946BB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877"/>
    <w:rsid w:val="00197CA5"/>
    <w:rsid w:val="001A0386"/>
    <w:rsid w:val="001A04E9"/>
    <w:rsid w:val="001A0B1B"/>
    <w:rsid w:val="001A0EB5"/>
    <w:rsid w:val="001A1553"/>
    <w:rsid w:val="001A1A55"/>
    <w:rsid w:val="001A1D5A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1ED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1E7D"/>
    <w:rsid w:val="001E200C"/>
    <w:rsid w:val="001E21BC"/>
    <w:rsid w:val="001E263A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2C9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B45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4B7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D7C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3D8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6F5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026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2D3"/>
    <w:rsid w:val="003213AB"/>
    <w:rsid w:val="003214D1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83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623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0EDA"/>
    <w:rsid w:val="003A12BD"/>
    <w:rsid w:val="003A13A7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08B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2E3"/>
    <w:rsid w:val="003D4320"/>
    <w:rsid w:val="003D481C"/>
    <w:rsid w:val="003D4A6B"/>
    <w:rsid w:val="003D4C0B"/>
    <w:rsid w:val="003D4CC9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B75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5CC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09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92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44A"/>
    <w:rsid w:val="00421976"/>
    <w:rsid w:val="0042199A"/>
    <w:rsid w:val="00421FCA"/>
    <w:rsid w:val="004220F6"/>
    <w:rsid w:val="00422827"/>
    <w:rsid w:val="00422D72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4F25"/>
    <w:rsid w:val="00435670"/>
    <w:rsid w:val="00435941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588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08C9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0D9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D6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3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DE8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05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FD"/>
    <w:rsid w:val="00513A61"/>
    <w:rsid w:val="00513AFD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6A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08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536"/>
    <w:rsid w:val="00547606"/>
    <w:rsid w:val="005476FF"/>
    <w:rsid w:val="00550836"/>
    <w:rsid w:val="005508BE"/>
    <w:rsid w:val="00550B04"/>
    <w:rsid w:val="00550EDF"/>
    <w:rsid w:val="00551776"/>
    <w:rsid w:val="00552209"/>
    <w:rsid w:val="00552247"/>
    <w:rsid w:val="00552258"/>
    <w:rsid w:val="00552419"/>
    <w:rsid w:val="00552859"/>
    <w:rsid w:val="005528A0"/>
    <w:rsid w:val="00552E16"/>
    <w:rsid w:val="00552F41"/>
    <w:rsid w:val="00553440"/>
    <w:rsid w:val="005536D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BCF"/>
    <w:rsid w:val="00556066"/>
    <w:rsid w:val="0055652B"/>
    <w:rsid w:val="0055679A"/>
    <w:rsid w:val="005577FF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B08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0A8"/>
    <w:rsid w:val="00586136"/>
    <w:rsid w:val="00586191"/>
    <w:rsid w:val="005861CE"/>
    <w:rsid w:val="00586476"/>
    <w:rsid w:val="00586699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6DDD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71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5EA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D7EA8"/>
    <w:rsid w:val="005E021D"/>
    <w:rsid w:val="005E028E"/>
    <w:rsid w:val="005E10C4"/>
    <w:rsid w:val="005E11F4"/>
    <w:rsid w:val="005E12ED"/>
    <w:rsid w:val="005E1BC9"/>
    <w:rsid w:val="005E2539"/>
    <w:rsid w:val="005E25D4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C1D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523"/>
    <w:rsid w:val="006236E5"/>
    <w:rsid w:val="00623D00"/>
    <w:rsid w:val="00623E25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6F7C"/>
    <w:rsid w:val="006271C8"/>
    <w:rsid w:val="006271D5"/>
    <w:rsid w:val="006275E8"/>
    <w:rsid w:val="006301C0"/>
    <w:rsid w:val="006302BC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3A6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2C7"/>
    <w:rsid w:val="006713E5"/>
    <w:rsid w:val="00671AC0"/>
    <w:rsid w:val="00671CC0"/>
    <w:rsid w:val="00672858"/>
    <w:rsid w:val="00672AF9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4A0B"/>
    <w:rsid w:val="006D5550"/>
    <w:rsid w:val="006D57E2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4C29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537"/>
    <w:rsid w:val="00704FF8"/>
    <w:rsid w:val="00705786"/>
    <w:rsid w:val="007057CE"/>
    <w:rsid w:val="00705BEF"/>
    <w:rsid w:val="00705F6F"/>
    <w:rsid w:val="00706895"/>
    <w:rsid w:val="007068DF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6BEC"/>
    <w:rsid w:val="00727006"/>
    <w:rsid w:val="0072716D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7A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6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EB5"/>
    <w:rsid w:val="00781561"/>
    <w:rsid w:val="007818D2"/>
    <w:rsid w:val="00781B0E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47C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80C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A4C"/>
    <w:rsid w:val="007A4C6A"/>
    <w:rsid w:val="007A4D71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CFA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9DD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3F8"/>
    <w:rsid w:val="007C7935"/>
    <w:rsid w:val="007C7C91"/>
    <w:rsid w:val="007D0300"/>
    <w:rsid w:val="007D04AD"/>
    <w:rsid w:val="007D0A97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0F7"/>
    <w:rsid w:val="007F755C"/>
    <w:rsid w:val="007F7B06"/>
    <w:rsid w:val="007F7B2A"/>
    <w:rsid w:val="007F7DC2"/>
    <w:rsid w:val="007F7FCA"/>
    <w:rsid w:val="00800489"/>
    <w:rsid w:val="00800E84"/>
    <w:rsid w:val="008016F9"/>
    <w:rsid w:val="0080181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3DC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063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00F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9D"/>
    <w:rsid w:val="008604D9"/>
    <w:rsid w:val="00860948"/>
    <w:rsid w:val="00860A2A"/>
    <w:rsid w:val="00860EF7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4CE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4D2"/>
    <w:rsid w:val="00873781"/>
    <w:rsid w:val="008737D5"/>
    <w:rsid w:val="00873853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439"/>
    <w:rsid w:val="00876B7A"/>
    <w:rsid w:val="00876F20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55F6"/>
    <w:rsid w:val="008A6744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B03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7D8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97D"/>
    <w:rsid w:val="00972A19"/>
    <w:rsid w:val="00972F00"/>
    <w:rsid w:val="00973695"/>
    <w:rsid w:val="009736A6"/>
    <w:rsid w:val="00973C4B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2AF7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530"/>
    <w:rsid w:val="009C48F3"/>
    <w:rsid w:val="009C551E"/>
    <w:rsid w:val="009C552C"/>
    <w:rsid w:val="009C5D6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82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551"/>
    <w:rsid w:val="009E3B27"/>
    <w:rsid w:val="009E3F63"/>
    <w:rsid w:val="009E467B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133B"/>
    <w:rsid w:val="009F14A9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526"/>
    <w:rsid w:val="009F464A"/>
    <w:rsid w:val="009F465D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2F3"/>
    <w:rsid w:val="00A1777B"/>
    <w:rsid w:val="00A17BA6"/>
    <w:rsid w:val="00A20025"/>
    <w:rsid w:val="00A204A7"/>
    <w:rsid w:val="00A2076E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85D"/>
    <w:rsid w:val="00A261F9"/>
    <w:rsid w:val="00A263B2"/>
    <w:rsid w:val="00A267E3"/>
    <w:rsid w:val="00A26DA4"/>
    <w:rsid w:val="00A26FD1"/>
    <w:rsid w:val="00A27195"/>
    <w:rsid w:val="00A272E2"/>
    <w:rsid w:val="00A27963"/>
    <w:rsid w:val="00A27A2D"/>
    <w:rsid w:val="00A27DCE"/>
    <w:rsid w:val="00A3001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85C"/>
    <w:rsid w:val="00A61B28"/>
    <w:rsid w:val="00A61E72"/>
    <w:rsid w:val="00A6209D"/>
    <w:rsid w:val="00A62906"/>
    <w:rsid w:val="00A629AA"/>
    <w:rsid w:val="00A629BD"/>
    <w:rsid w:val="00A62C20"/>
    <w:rsid w:val="00A62D2F"/>
    <w:rsid w:val="00A63047"/>
    <w:rsid w:val="00A63271"/>
    <w:rsid w:val="00A638EE"/>
    <w:rsid w:val="00A63CA0"/>
    <w:rsid w:val="00A63F37"/>
    <w:rsid w:val="00A63F96"/>
    <w:rsid w:val="00A643B4"/>
    <w:rsid w:val="00A64967"/>
    <w:rsid w:val="00A64A57"/>
    <w:rsid w:val="00A64CF6"/>
    <w:rsid w:val="00A65965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08CA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BB4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A13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E14"/>
    <w:rsid w:val="00B13938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5F56"/>
    <w:rsid w:val="00B3616F"/>
    <w:rsid w:val="00B3684F"/>
    <w:rsid w:val="00B373EC"/>
    <w:rsid w:val="00B373FC"/>
    <w:rsid w:val="00B379C4"/>
    <w:rsid w:val="00B37ACE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70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3FA6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3B8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7F7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36C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2FC0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AB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91"/>
    <w:rsid w:val="00BD14F5"/>
    <w:rsid w:val="00BD18DA"/>
    <w:rsid w:val="00BD20DB"/>
    <w:rsid w:val="00BD2147"/>
    <w:rsid w:val="00BD2298"/>
    <w:rsid w:val="00BD22AA"/>
    <w:rsid w:val="00BD26A3"/>
    <w:rsid w:val="00BD28F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20B9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08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792"/>
    <w:rsid w:val="00C4181B"/>
    <w:rsid w:val="00C41D9F"/>
    <w:rsid w:val="00C4223A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8E8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9AC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46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3E42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4E2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541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6C57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B9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07917"/>
    <w:rsid w:val="00D1061B"/>
    <w:rsid w:val="00D1064E"/>
    <w:rsid w:val="00D108AC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1CF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6B3A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3F9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293"/>
    <w:rsid w:val="00D93A91"/>
    <w:rsid w:val="00D94438"/>
    <w:rsid w:val="00D94ABD"/>
    <w:rsid w:val="00D94F49"/>
    <w:rsid w:val="00D9604D"/>
    <w:rsid w:val="00D960F8"/>
    <w:rsid w:val="00D96595"/>
    <w:rsid w:val="00D966F8"/>
    <w:rsid w:val="00D96906"/>
    <w:rsid w:val="00D96D5D"/>
    <w:rsid w:val="00D96EB9"/>
    <w:rsid w:val="00D97260"/>
    <w:rsid w:val="00D97368"/>
    <w:rsid w:val="00D97ECE"/>
    <w:rsid w:val="00DA0054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1B4"/>
    <w:rsid w:val="00DF6CC2"/>
    <w:rsid w:val="00DF718D"/>
    <w:rsid w:val="00DF73E6"/>
    <w:rsid w:val="00DF7767"/>
    <w:rsid w:val="00DF7F59"/>
    <w:rsid w:val="00E00176"/>
    <w:rsid w:val="00E00319"/>
    <w:rsid w:val="00E00471"/>
    <w:rsid w:val="00E00A3F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BA8"/>
    <w:rsid w:val="00E36C6B"/>
    <w:rsid w:val="00E37616"/>
    <w:rsid w:val="00E37C7C"/>
    <w:rsid w:val="00E37C8E"/>
    <w:rsid w:val="00E4006F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08B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3EA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316"/>
    <w:rsid w:val="00EA3667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9E9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E6B"/>
    <w:rsid w:val="00ED1F58"/>
    <w:rsid w:val="00ED221D"/>
    <w:rsid w:val="00ED3110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3983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23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2B9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658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1CB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880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6D18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42C"/>
    <w:rsid w:val="00FA190A"/>
    <w:rsid w:val="00FA1D82"/>
    <w:rsid w:val="00FA27C2"/>
    <w:rsid w:val="00FA2A2D"/>
    <w:rsid w:val="00FA2DC7"/>
    <w:rsid w:val="00FA3326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61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4C5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A09"/>
    <w:rsid w:val="00FF4A22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is.org/publ/bcbs223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CB795-B3D5-4D19-AE60-C406E19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432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2013-03-18T13:48:00Z</dcterms:created>
  <dcterms:modified xsi:type="dcterms:W3CDTF">2013-03-18T14:11:00Z</dcterms:modified>
</cp:coreProperties>
</file>