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E084" w14:textId="6C15C383" w:rsidR="009E0E5A" w:rsidRPr="009E0E5A" w:rsidRDefault="009E0E5A" w:rsidP="009E0E5A">
      <w:pPr>
        <w:keepNext/>
        <w:framePr w:dropCap="drop" w:lines="3" w:wrap="around" w:vAnchor="text" w:hAnchor="text"/>
        <w:spacing w:after="0" w:line="1526" w:lineRule="exact"/>
        <w:textAlignment w:val="baseline"/>
        <w:rPr>
          <w:position w:val="-1"/>
          <w:sz w:val="187"/>
        </w:rPr>
      </w:pPr>
      <w:r w:rsidRPr="009E0E5A">
        <w:rPr>
          <w:position w:val="-1"/>
          <w:sz w:val="187"/>
        </w:rPr>
        <w:t>E</w:t>
      </w:r>
    </w:p>
    <w:p w14:paraId="5DDE6FDA" w14:textId="137ECF71" w:rsidR="00406DED" w:rsidRDefault="009E0E5A" w:rsidP="00165217">
      <w:r w:rsidRPr="009E0E5A">
        <w:rPr>
          <w:lang w:val="en-US"/>
        </w:rPr>
        <w:t xml:space="preserve">n un </w:t>
      </w:r>
      <w:proofErr w:type="spellStart"/>
      <w:r w:rsidRPr="009E0E5A">
        <w:rPr>
          <w:lang w:val="en-US"/>
        </w:rPr>
        <w:t>reciente</w:t>
      </w:r>
      <w:proofErr w:type="spellEnd"/>
      <w:r w:rsidRPr="009E0E5A">
        <w:rPr>
          <w:lang w:val="en-US"/>
        </w:rPr>
        <w:t xml:space="preserve"> </w:t>
      </w:r>
      <w:r w:rsidR="00A26AAB">
        <w:fldChar w:fldCharType="begin"/>
      </w:r>
      <w:r w:rsidR="00A26AAB" w:rsidRPr="00E24D27">
        <w:rPr>
          <w:lang w:val="en-US"/>
        </w:rPr>
        <w:instrText xml:space="preserve"> HYPERLINK "https://www.imanet.org/about-ima/news-and-media-relations/press-releases/2022/5/5/ima-releases-guide-small-business-resilience?ssopc=1" </w:instrText>
      </w:r>
      <w:r w:rsidR="00A26AAB">
        <w:fldChar w:fldCharType="separate"/>
      </w:r>
      <w:proofErr w:type="spellStart"/>
      <w:r w:rsidRPr="009E0E5A">
        <w:rPr>
          <w:rStyle w:val="Hyperlink"/>
          <w:lang w:val="en-US"/>
        </w:rPr>
        <w:t>comunicado</w:t>
      </w:r>
      <w:proofErr w:type="spellEnd"/>
      <w:r w:rsidRPr="009E0E5A">
        <w:rPr>
          <w:rStyle w:val="Hyperlink"/>
          <w:lang w:val="en-US"/>
        </w:rPr>
        <w:t xml:space="preserve"> de </w:t>
      </w:r>
      <w:r w:rsidRPr="009E0E5A">
        <w:rPr>
          <w:rStyle w:val="Hyperlink"/>
          <w:smallCaps/>
          <w:lang w:val="en-US"/>
        </w:rPr>
        <w:t>Ima</w:t>
      </w:r>
      <w:r w:rsidR="00A26AAB">
        <w:rPr>
          <w:rStyle w:val="Hyperlink"/>
          <w:smallCaps/>
          <w:lang w:val="en-US"/>
        </w:rPr>
        <w:fldChar w:fldCharType="end"/>
      </w:r>
      <w:r w:rsidRPr="009E0E5A">
        <w:rPr>
          <w:lang w:val="en-US"/>
        </w:rPr>
        <w:t xml:space="preserve"> se lee: “</w:t>
      </w:r>
      <w:r w:rsidRPr="009E0E5A">
        <w:rPr>
          <w:i/>
          <w:lang w:val="en-US"/>
        </w:rPr>
        <w:t>Montvale, N.J., May 5, 2022 – As organizations continue to deal with and recover from the hardships and disruptions caused by COVID-19, IMA® (Institute of Management Accountants) today released a report to guide small business enterprises toward reinvention and innovation. Providing practical, real-world examples of resilient organizations and the steps taken to remain viable through crises, “Thriving Amidst Challenges: A Guide to Small Business Resilience” serves as a toolkit and identifies management accountants as critical in the process. ―The guide introduces a Resilience Model which identifies the attributes of visionary leadership, business focus, and a people-centric culture as common among organizations that thrived during the pandemic – interconnected areas of business that underpin strategic growth. The report is part of IMA’s Small Business Committee’s Reinvention Toolkit and a follow-up to its “Small Business Planning During COVID-19,” whitepaper released in April 2022.</w:t>
      </w:r>
      <w:r>
        <w:rPr>
          <w:lang w:val="en-US"/>
        </w:rPr>
        <w:t xml:space="preserve"> </w:t>
      </w:r>
      <w:r w:rsidRPr="00E24D27">
        <w:rPr>
          <w:lang w:val="en-US"/>
        </w:rPr>
        <w:t xml:space="preserve">(…)”. </w:t>
      </w:r>
      <w:proofErr w:type="spellStart"/>
      <w:r w:rsidRPr="006E107D">
        <w:rPr>
          <w:lang w:val="en-US"/>
        </w:rPr>
        <w:t>En</w:t>
      </w:r>
      <w:proofErr w:type="spellEnd"/>
      <w:r w:rsidRPr="006E107D">
        <w:rPr>
          <w:lang w:val="en-US"/>
        </w:rPr>
        <w:t xml:space="preserve"> el </w:t>
      </w:r>
      <w:proofErr w:type="spellStart"/>
      <w:r w:rsidRPr="006E107D">
        <w:rPr>
          <w:lang w:val="en-US"/>
        </w:rPr>
        <w:t>resumen</w:t>
      </w:r>
      <w:proofErr w:type="spellEnd"/>
      <w:r w:rsidRPr="006E107D">
        <w:rPr>
          <w:lang w:val="en-US"/>
        </w:rPr>
        <w:t xml:space="preserve"> </w:t>
      </w:r>
      <w:proofErr w:type="spellStart"/>
      <w:r w:rsidRPr="006E107D">
        <w:rPr>
          <w:lang w:val="en-US"/>
        </w:rPr>
        <w:t>ejecutivo</w:t>
      </w:r>
      <w:proofErr w:type="spellEnd"/>
      <w:r w:rsidRPr="006E107D">
        <w:rPr>
          <w:lang w:val="en-US"/>
        </w:rPr>
        <w:t xml:space="preserve"> de </w:t>
      </w:r>
      <w:proofErr w:type="spellStart"/>
      <w:r w:rsidRPr="006E107D">
        <w:rPr>
          <w:lang w:val="en-US"/>
        </w:rPr>
        <w:t>su</w:t>
      </w:r>
      <w:proofErr w:type="spellEnd"/>
      <w:r w:rsidRPr="006E107D">
        <w:rPr>
          <w:lang w:val="en-US"/>
        </w:rPr>
        <w:t xml:space="preserve"> nuevo </w:t>
      </w:r>
      <w:proofErr w:type="spellStart"/>
      <w:r w:rsidRPr="006E107D">
        <w:rPr>
          <w:lang w:val="en-US"/>
        </w:rPr>
        <w:t>document</w:t>
      </w:r>
      <w:r w:rsidR="00433631">
        <w:rPr>
          <w:lang w:val="en-US"/>
        </w:rPr>
        <w:t>o</w:t>
      </w:r>
      <w:proofErr w:type="spellEnd"/>
      <w:r w:rsidRPr="006E107D">
        <w:rPr>
          <w:lang w:val="en-US"/>
        </w:rPr>
        <w:t xml:space="preserve"> se </w:t>
      </w:r>
      <w:proofErr w:type="spellStart"/>
      <w:r w:rsidRPr="006E107D">
        <w:rPr>
          <w:lang w:val="en-US"/>
        </w:rPr>
        <w:t>destaca</w:t>
      </w:r>
      <w:proofErr w:type="spellEnd"/>
      <w:r w:rsidRPr="006E107D">
        <w:rPr>
          <w:lang w:val="en-US"/>
        </w:rPr>
        <w:t xml:space="preserve"> </w:t>
      </w:r>
      <w:proofErr w:type="spellStart"/>
      <w:r w:rsidRPr="006E107D">
        <w:rPr>
          <w:lang w:val="en-US"/>
        </w:rPr>
        <w:t>esta</w:t>
      </w:r>
      <w:proofErr w:type="spellEnd"/>
      <w:r w:rsidR="006E107D" w:rsidRPr="006E107D">
        <w:rPr>
          <w:lang w:val="en-US"/>
        </w:rPr>
        <w:t xml:space="preserve"> </w:t>
      </w:r>
      <w:proofErr w:type="spellStart"/>
      <w:r w:rsidRPr="006E107D">
        <w:rPr>
          <w:lang w:val="en-US"/>
        </w:rPr>
        <w:t>frase</w:t>
      </w:r>
      <w:proofErr w:type="spellEnd"/>
      <w:r w:rsidRPr="006E107D">
        <w:rPr>
          <w:lang w:val="en-US"/>
        </w:rPr>
        <w:t xml:space="preserve">: </w:t>
      </w:r>
      <w:r w:rsidR="006E107D" w:rsidRPr="006E107D">
        <w:rPr>
          <w:lang w:val="en-US"/>
        </w:rPr>
        <w:t>“</w:t>
      </w:r>
      <w:r w:rsidR="006E107D" w:rsidRPr="006E107D">
        <w:rPr>
          <w:i/>
          <w:lang w:val="en-US"/>
        </w:rPr>
        <w:t>Management accountants play key roles in leading their organizations in efforts to pivot, stay the course, and grow.</w:t>
      </w:r>
      <w:r w:rsidR="006E107D" w:rsidRPr="006E107D">
        <w:rPr>
          <w:lang w:val="en-US"/>
        </w:rPr>
        <w:t>”</w:t>
      </w:r>
      <w:r w:rsidR="006E107D">
        <w:rPr>
          <w:lang w:val="en-US"/>
        </w:rPr>
        <w:t xml:space="preserve"> </w:t>
      </w:r>
      <w:r w:rsidR="006E107D" w:rsidRPr="006E107D">
        <w:t>Al recorrer las calles de nuestra inmensa, fría, lluviosa y congestionad</w:t>
      </w:r>
      <w:r w:rsidR="006E107D">
        <w:t xml:space="preserve">a Bogotá, vemos muchísimos letreros en inmuebles que se venden o arriendan. Con la pandemia locales arrendados fueron devueltos, desocupados y ahora no hay quien los tome, especialmente por los altos precios que se piden. Es claro que las llamadas Pymes fueron el sector que más bajas sufrió. De manera que es muy </w:t>
      </w:r>
      <w:r w:rsidR="006E107D">
        <w:t xml:space="preserve">pertinente el documento. Muchas personas están tratando de iniciar nuevos emprendimientos o revitalizar los que estaban invernando. El documento subraya el importante aporte de los contadores administrativos en esta tarea, señalando que su influencia tendrá lugar en su calidad de líderes de las organizaciones. </w:t>
      </w:r>
      <w:r w:rsidR="00165217" w:rsidRPr="00165217">
        <w:rPr>
          <w:lang w:val="en-US"/>
        </w:rPr>
        <w:t xml:space="preserve">Al </w:t>
      </w:r>
      <w:proofErr w:type="spellStart"/>
      <w:r w:rsidR="00165217" w:rsidRPr="00165217">
        <w:rPr>
          <w:lang w:val="en-US"/>
        </w:rPr>
        <w:t>comienzo</w:t>
      </w:r>
      <w:proofErr w:type="spellEnd"/>
      <w:r w:rsidR="00165217" w:rsidRPr="00165217">
        <w:rPr>
          <w:lang w:val="en-US"/>
        </w:rPr>
        <w:t xml:space="preserve"> de la </w:t>
      </w:r>
      <w:proofErr w:type="spellStart"/>
      <w:r w:rsidR="00165217" w:rsidRPr="00165217">
        <w:rPr>
          <w:lang w:val="en-US"/>
        </w:rPr>
        <w:t>guía</w:t>
      </w:r>
      <w:proofErr w:type="spellEnd"/>
      <w:r w:rsidR="00165217" w:rsidRPr="00165217">
        <w:rPr>
          <w:lang w:val="en-US"/>
        </w:rPr>
        <w:t xml:space="preserve"> se </w:t>
      </w:r>
      <w:proofErr w:type="spellStart"/>
      <w:r w:rsidR="00165217" w:rsidRPr="00165217">
        <w:rPr>
          <w:lang w:val="en-US"/>
        </w:rPr>
        <w:t>sostiene</w:t>
      </w:r>
      <w:proofErr w:type="spellEnd"/>
      <w:r w:rsidR="00165217" w:rsidRPr="00165217">
        <w:rPr>
          <w:lang w:val="en-US"/>
        </w:rPr>
        <w:t>: “</w:t>
      </w:r>
      <w:r w:rsidR="00165217" w:rsidRPr="00165217">
        <w:rPr>
          <w:i/>
          <w:lang w:val="en-US"/>
        </w:rPr>
        <w:t>This guide offers management accountants and leaders ways to reflect, reimagine, reevaluate, reinvent, reconnect, and recharge themselves and their organizations.</w:t>
      </w:r>
      <w:r w:rsidR="00165217">
        <w:rPr>
          <w:lang w:val="en-US"/>
        </w:rPr>
        <w:t xml:space="preserve">” </w:t>
      </w:r>
      <w:r w:rsidR="00165217" w:rsidRPr="00165217">
        <w:t xml:space="preserve">Esta es la teoría de las 6 R. Todas estas acciones son claramente </w:t>
      </w:r>
      <w:r w:rsidR="00165217">
        <w:t>intelectuales, de manera que solo pueden ser desarrolladas por profesionales. Como varias veces hemos subrayado, no se trata de hacer sino de pensar. La actividad claramente supone análisis, evaluación e innovación. Un contador administrativo está muy cerca de los empresarios, así como un contador financiero se ubica en las proximidades de los financieros o financistas. Para pode</w:t>
      </w:r>
      <w:r w:rsidR="00A1250D">
        <w:t xml:space="preserve">r ser considerado como líder hay </w:t>
      </w:r>
      <w:r w:rsidR="00165217">
        <w:t>que ser “</w:t>
      </w:r>
      <w:r w:rsidR="00165217" w:rsidRPr="00A1250D">
        <w:rPr>
          <w:i/>
        </w:rPr>
        <w:t>uno de nosotros, uno como nosotros</w:t>
      </w:r>
      <w:r w:rsidR="00A1250D" w:rsidRPr="00A1250D">
        <w:rPr>
          <w:i/>
        </w:rPr>
        <w:t>, el mejor de nosotros</w:t>
      </w:r>
      <w:r w:rsidR="00165217">
        <w:t>”.</w:t>
      </w:r>
      <w:r w:rsidR="00A1250D">
        <w:t xml:space="preserve"> Se necesita gozar de la simpatía, del apoyo de los demás. No es cuestión de poder o mando, de autoridad ontológica, generalmente proveniente de las normas legales. Se tata, más bien, de autoridad epistemológica, que los demás reconocen como consecuencia de la competencia que se exhibe. Si un contable no está en capacidad de pensar como un empresario no podrá liderar la respectiva organización, no será parte de su dirección. ¿Qué hace la academia contable para formar contadores empresarios?</w:t>
      </w:r>
    </w:p>
    <w:p w14:paraId="02E8CF89" w14:textId="7103D53B" w:rsidR="00A1250D" w:rsidRPr="00165217" w:rsidRDefault="00A1250D" w:rsidP="00A1250D">
      <w:pPr>
        <w:jc w:val="right"/>
      </w:pPr>
      <w:r>
        <w:rPr>
          <w:i/>
        </w:rPr>
        <w:t>Hernando Bermúdez Gó</w:t>
      </w:r>
      <w:r w:rsidRPr="001924A1">
        <w:rPr>
          <w:i/>
        </w:rPr>
        <w:t>mez</w:t>
      </w:r>
    </w:p>
    <w:sectPr w:rsidR="00A1250D" w:rsidRPr="0016521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CD58" w14:textId="77777777" w:rsidR="00A26AAB" w:rsidRDefault="00A26AAB" w:rsidP="00EE7812">
      <w:pPr>
        <w:spacing w:after="0" w:line="240" w:lineRule="auto"/>
      </w:pPr>
      <w:r>
        <w:separator/>
      </w:r>
    </w:p>
  </w:endnote>
  <w:endnote w:type="continuationSeparator" w:id="0">
    <w:p w14:paraId="181CB58C" w14:textId="77777777" w:rsidR="00A26AAB" w:rsidRDefault="00A26A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43C7" w14:textId="77777777" w:rsidR="00A26AAB" w:rsidRDefault="00A26AAB" w:rsidP="00EE7812">
      <w:pPr>
        <w:spacing w:after="0" w:line="240" w:lineRule="auto"/>
      </w:pPr>
      <w:r>
        <w:separator/>
      </w:r>
    </w:p>
  </w:footnote>
  <w:footnote w:type="continuationSeparator" w:id="0">
    <w:p w14:paraId="26D3530F" w14:textId="77777777" w:rsidR="00A26AAB" w:rsidRDefault="00A26A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A18BAF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9068C">
      <w:t>9</w:t>
    </w:r>
    <w:r w:rsidR="00CC31BC">
      <w:t>2</w:t>
    </w:r>
    <w:r>
      <w:t>,</w:t>
    </w:r>
    <w:r w:rsidR="00AD1603">
      <w:t xml:space="preserve"> </w:t>
    </w:r>
    <w:r w:rsidR="009256AF">
      <w:t>2</w:t>
    </w:r>
    <w:r w:rsidR="00BD60A3">
      <w:t>7</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A26AA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89632955">
    <w:abstractNumId w:val="0"/>
  </w:num>
  <w:num w:numId="2" w16cid:durableId="835920948">
    <w:abstractNumId w:val="20"/>
  </w:num>
  <w:num w:numId="3" w16cid:durableId="3750925">
    <w:abstractNumId w:val="15"/>
  </w:num>
  <w:num w:numId="4" w16cid:durableId="627398346">
    <w:abstractNumId w:val="2"/>
  </w:num>
  <w:num w:numId="5" w16cid:durableId="92745971">
    <w:abstractNumId w:val="19"/>
  </w:num>
  <w:num w:numId="6" w16cid:durableId="621303083">
    <w:abstractNumId w:val="34"/>
  </w:num>
  <w:num w:numId="7" w16cid:durableId="513232763">
    <w:abstractNumId w:val="13"/>
  </w:num>
  <w:num w:numId="8" w16cid:durableId="417334548">
    <w:abstractNumId w:val="32"/>
  </w:num>
  <w:num w:numId="9" w16cid:durableId="1368793550">
    <w:abstractNumId w:val="37"/>
  </w:num>
  <w:num w:numId="10" w16cid:durableId="1233196052">
    <w:abstractNumId w:val="4"/>
  </w:num>
  <w:num w:numId="11" w16cid:durableId="2138376101">
    <w:abstractNumId w:val="6"/>
  </w:num>
  <w:num w:numId="12" w16cid:durableId="1290941954">
    <w:abstractNumId w:val="18"/>
  </w:num>
  <w:num w:numId="13" w16cid:durableId="1950821166">
    <w:abstractNumId w:val="21"/>
  </w:num>
  <w:num w:numId="14" w16cid:durableId="1490248096">
    <w:abstractNumId w:val="31"/>
  </w:num>
  <w:num w:numId="15" w16cid:durableId="856844772">
    <w:abstractNumId w:val="9"/>
  </w:num>
  <w:num w:numId="16" w16cid:durableId="1177113305">
    <w:abstractNumId w:val="7"/>
  </w:num>
  <w:num w:numId="17" w16cid:durableId="611134894">
    <w:abstractNumId w:val="16"/>
  </w:num>
  <w:num w:numId="18" w16cid:durableId="1798835482">
    <w:abstractNumId w:val="30"/>
  </w:num>
  <w:num w:numId="19" w16cid:durableId="578639795">
    <w:abstractNumId w:val="25"/>
  </w:num>
  <w:num w:numId="20" w16cid:durableId="342586789">
    <w:abstractNumId w:val="8"/>
  </w:num>
  <w:num w:numId="21" w16cid:durableId="1760905710">
    <w:abstractNumId w:val="26"/>
  </w:num>
  <w:num w:numId="22" w16cid:durableId="1334718946">
    <w:abstractNumId w:val="27"/>
  </w:num>
  <w:num w:numId="23" w16cid:durableId="371418842">
    <w:abstractNumId w:val="28"/>
  </w:num>
  <w:num w:numId="24" w16cid:durableId="270555518">
    <w:abstractNumId w:val="33"/>
  </w:num>
  <w:num w:numId="25" w16cid:durableId="1593855623">
    <w:abstractNumId w:val="22"/>
  </w:num>
  <w:num w:numId="26" w16cid:durableId="213734934">
    <w:abstractNumId w:val="14"/>
  </w:num>
  <w:num w:numId="27" w16cid:durableId="275720056">
    <w:abstractNumId w:val="5"/>
  </w:num>
  <w:num w:numId="28" w16cid:durableId="544097822">
    <w:abstractNumId w:val="23"/>
  </w:num>
  <w:num w:numId="29" w16cid:durableId="1394693125">
    <w:abstractNumId w:val="1"/>
  </w:num>
  <w:num w:numId="30" w16cid:durableId="539126964">
    <w:abstractNumId w:val="24"/>
  </w:num>
  <w:num w:numId="31" w16cid:durableId="424348642">
    <w:abstractNumId w:val="29"/>
  </w:num>
  <w:num w:numId="32" w16cid:durableId="578633615">
    <w:abstractNumId w:val="12"/>
  </w:num>
  <w:num w:numId="33" w16cid:durableId="1295868514">
    <w:abstractNumId w:val="17"/>
  </w:num>
  <w:num w:numId="34" w16cid:durableId="334191642">
    <w:abstractNumId w:val="3"/>
  </w:num>
  <w:num w:numId="35" w16cid:durableId="1987053813">
    <w:abstractNumId w:val="35"/>
  </w:num>
  <w:num w:numId="36" w16cid:durableId="838428579">
    <w:abstractNumId w:val="10"/>
  </w:num>
  <w:num w:numId="37" w16cid:durableId="675810320">
    <w:abstractNumId w:val="11"/>
  </w:num>
  <w:num w:numId="38" w16cid:durableId="141285179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4F6"/>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AAB"/>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27"/>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4135-CE1D-4CB6-B2D0-27976691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2022-06-25T15:28:00Z</dcterms:created>
  <dcterms:modified xsi:type="dcterms:W3CDTF">2022-06-25T15:28:00Z</dcterms:modified>
</cp:coreProperties>
</file>