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67143" w14:textId="7D08564A" w:rsidR="005F2EF3" w:rsidRPr="005F2EF3" w:rsidRDefault="005F2EF3" w:rsidP="005F2EF3">
      <w:pPr>
        <w:keepNext/>
        <w:framePr w:dropCap="drop" w:lines="3" w:wrap="around" w:vAnchor="text" w:hAnchor="text"/>
        <w:spacing w:after="0" w:line="926" w:lineRule="exact"/>
        <w:textAlignment w:val="baseline"/>
        <w:rPr>
          <w:position w:val="-8"/>
          <w:sz w:val="123"/>
        </w:rPr>
      </w:pPr>
      <w:r w:rsidRPr="005F2EF3">
        <w:rPr>
          <w:position w:val="-8"/>
          <w:sz w:val="123"/>
        </w:rPr>
        <w:t>M</w:t>
      </w:r>
    </w:p>
    <w:p w14:paraId="1CEC4750" w14:textId="19AF0A19" w:rsidR="0023286C" w:rsidRDefault="005F2EF3" w:rsidP="004460BF">
      <w:r>
        <w:t>uchas entidades recurren a las formas jurídicas para dividir, desde el punto de vi</w:t>
      </w:r>
      <w:r w:rsidR="00544FE9">
        <w:t>s</w:t>
      </w:r>
      <w:r>
        <w:t xml:space="preserve">ta formal, sus recursos. En realidad, se trata de una sola empresa, pero aparentemente se presentan como muchas. Sería ideal que el revisor fiscal lo fuera de la totalidad de las entidades que están sometidas a un mismo control. En Colombia muchos contadores no emiten opiniones sobre los estados financieros consolidados, alegando que ellos no examinaron a las subordinadas y que no existen fundamentos para poder apoyarse en los trabajos realizados </w:t>
      </w:r>
      <w:r w:rsidR="00A44386">
        <w:t xml:space="preserve">por los revisores fiscales de las subordinadas. ¿Por qué razón el revisor fiscal de la matriz estaría inhabilitado para examinar las subordinadas? Si el revisor fiscal de la </w:t>
      </w:r>
      <w:r w:rsidR="00544FE9">
        <w:t xml:space="preserve">matriz y de la </w:t>
      </w:r>
      <w:r w:rsidR="00A44386">
        <w:t>subordinada tuviera que obedecer a los órganos de ésta, podría pensarse que carecería de independencia. Pero si dicho auditor dependiera únicamente de su</w:t>
      </w:r>
      <w:r w:rsidR="00544FE9">
        <w:t xml:space="preserve"> </w:t>
      </w:r>
      <w:r w:rsidR="00A44386">
        <w:t xml:space="preserve">nominador </w:t>
      </w:r>
      <w:r w:rsidR="00544FE9">
        <w:t>no podría alegarse impedimento.</w:t>
      </w:r>
      <w:r w:rsidR="00032CA1">
        <w:t xml:space="preserve"> Hemos expuesto que el contrato laboral no es compatible con la revisoría fiscal, porque la subordinación que lo caracteriza pone en riesgo y puede llegar a eliminar la independencia del profesional de la contabilidad. Los empleados son aquellos que están vinculados por el contrato laboral.</w:t>
      </w:r>
      <w:r w:rsidR="00FB5B82">
        <w:t xml:space="preserve"> Este casuismo trae muchas dificultades. Al exigir la independencia de criterio, de acceso a la evidencia y </w:t>
      </w:r>
      <w:r w:rsidR="0035588B">
        <w:t>de</w:t>
      </w:r>
      <w:r w:rsidR="00FB5B82">
        <w:t xml:space="preserve"> opinión, cualquier vínculo podría ser inadmisible si en su desarrollo la controlante o la controlada, o cualquiera de sus funcionarios, pudiera emitir órdenes al revisor. Las normas amplias, abiertas, cubren muchas más situaciones al tiempo que exigen más juicios porque hay que analizar cada situación</w:t>
      </w:r>
      <w:r w:rsidR="005C66F7">
        <w:t xml:space="preserve">. En el casuismo es el legislador </w:t>
      </w:r>
      <w:r w:rsidR="005C66F7">
        <w:t>el que ha hecho un juicio y determinado una consecuencia. Esto fomenta que los contables se limitan a aplicar las normas sin pensar si son adecuadas.</w:t>
      </w:r>
      <w:r w:rsidR="004341A3">
        <w:t xml:space="preserve"> Una sociedad matriz es generalmente socia de la subordinada. Puede suceder que el control se derive del porcentaje de capital de que sea propietario el controlante.</w:t>
      </w:r>
      <w:r w:rsidR="007F4DAE">
        <w:t xml:space="preserve"> Si en la subordinada manda la socia, es decir, la matriz, el contable podría perder sus trabajos si no le hace caso. Esto es exactamente lo mismo que podría suceder si el revisor fiscal no obedece a los socios que lo han designado.</w:t>
      </w:r>
      <w:r w:rsidR="00A500ED">
        <w:t xml:space="preserve"> Muchas interpretaciones se han fundamentado en el deseo de impedir que ciertas firmas de contadores presten muchos servicios a un mismo grupo. Es así como nos hemos quedado sin dictamen consolidado. Parece que el efecto es más grave que lo que se quiere proteger.</w:t>
      </w:r>
      <w:r w:rsidR="00F941B5">
        <w:t xml:space="preserve"> Con el predominio de las SAS ahora tenemos muchas empresas de un solo socio, en forma que este designa el revisor de la matriz y luego el revisor de la subordinada.</w:t>
      </w:r>
      <w:r w:rsidR="00E72ACC">
        <w:t xml:space="preserve"> La independencia es un medio, un instrumento, para ayudar al contador a ser íntegro y objetivo. Esta debe ser real, no meramente teórica. Las apariencias de independencia pueden esconder una real subordinación.  El control sobre las entidades les impide tomar decisiones autónomamente. Por ello, como ya lo afirmamos, lo mejor es que el revisor fiscal lo sea de todo el grupo y solo dependa de los electores de la matriz. </w:t>
      </w:r>
      <w:r w:rsidR="00693161">
        <w:t>Es mejor el enfoque de principios que consagró la Ley 43 de 1990 y que también están contemplados en el código internacional de ética para los profesionales de la contabilidad.</w:t>
      </w:r>
    </w:p>
    <w:p w14:paraId="4F35BC1B" w14:textId="36CF2405" w:rsidR="00693161" w:rsidRPr="004460BF" w:rsidRDefault="00693161" w:rsidP="00693161">
      <w:pPr>
        <w:jc w:val="right"/>
      </w:pPr>
      <w:r w:rsidRPr="003C4ED4">
        <w:rPr>
          <w:i/>
          <w:iCs/>
        </w:rPr>
        <w:t>Hernando Bermúdez Gómez</w:t>
      </w:r>
    </w:p>
    <w:sectPr w:rsidR="00693161" w:rsidRPr="004460BF"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D62359" w14:textId="77777777" w:rsidR="00AA06F6" w:rsidRDefault="00AA06F6" w:rsidP="00EE7812">
      <w:pPr>
        <w:spacing w:after="0" w:line="240" w:lineRule="auto"/>
      </w:pPr>
      <w:r>
        <w:separator/>
      </w:r>
    </w:p>
  </w:endnote>
  <w:endnote w:type="continuationSeparator" w:id="0">
    <w:p w14:paraId="00FFD10A" w14:textId="77777777" w:rsidR="00AA06F6" w:rsidRDefault="00AA06F6"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C8D97" w14:textId="77777777" w:rsidR="00AA06F6" w:rsidRDefault="00AA06F6" w:rsidP="00EE7812">
      <w:pPr>
        <w:spacing w:after="0" w:line="240" w:lineRule="auto"/>
      </w:pPr>
      <w:r>
        <w:separator/>
      </w:r>
    </w:p>
  </w:footnote>
  <w:footnote w:type="continuationSeparator" w:id="0">
    <w:p w14:paraId="4DEBCAB6" w14:textId="77777777" w:rsidR="00AA06F6" w:rsidRDefault="00AA06F6"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250AEA37"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2E1409">
      <w:t>7</w:t>
    </w:r>
    <w:r w:rsidR="006408E7">
      <w:t>7</w:t>
    </w:r>
    <w:r w:rsidR="001E4D83">
      <w:t>1</w:t>
    </w:r>
    <w:r>
      <w:t>,</w:t>
    </w:r>
    <w:r w:rsidR="00AD1603">
      <w:t xml:space="preserve"> </w:t>
    </w:r>
    <w:r w:rsidR="006408E7">
      <w:t>8</w:t>
    </w:r>
    <w:r w:rsidR="00A83BB9">
      <w:t xml:space="preserve"> de </w:t>
    </w:r>
    <w:r w:rsidR="008A71B7">
      <w:t>agosto</w:t>
    </w:r>
    <w:r w:rsidR="00AD1603">
      <w:t xml:space="preserve"> </w:t>
    </w:r>
    <w:r>
      <w:t>de</w:t>
    </w:r>
    <w:r w:rsidR="00AD1603">
      <w:t xml:space="preserve"> </w:t>
    </w:r>
    <w:r>
      <w:t>202</w:t>
    </w:r>
    <w:r w:rsidR="00792932">
      <w:t>2</w:t>
    </w:r>
  </w:p>
  <w:p w14:paraId="29566F03" w14:textId="486D5996" w:rsidR="0000261B" w:rsidRDefault="00AA06F6"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259175431">
    <w:abstractNumId w:val="0"/>
  </w:num>
  <w:num w:numId="2" w16cid:durableId="1290285663">
    <w:abstractNumId w:val="20"/>
  </w:num>
  <w:num w:numId="3" w16cid:durableId="2025015312">
    <w:abstractNumId w:val="15"/>
  </w:num>
  <w:num w:numId="4" w16cid:durableId="923730520">
    <w:abstractNumId w:val="2"/>
  </w:num>
  <w:num w:numId="5" w16cid:durableId="1067923708">
    <w:abstractNumId w:val="19"/>
  </w:num>
  <w:num w:numId="6" w16cid:durableId="1658604596">
    <w:abstractNumId w:val="34"/>
  </w:num>
  <w:num w:numId="7" w16cid:durableId="1901403254">
    <w:abstractNumId w:val="13"/>
  </w:num>
  <w:num w:numId="8" w16cid:durableId="856505611">
    <w:abstractNumId w:val="32"/>
  </w:num>
  <w:num w:numId="9" w16cid:durableId="1641181200">
    <w:abstractNumId w:val="37"/>
  </w:num>
  <w:num w:numId="10" w16cid:durableId="1668895806">
    <w:abstractNumId w:val="4"/>
  </w:num>
  <w:num w:numId="11" w16cid:durableId="1669557287">
    <w:abstractNumId w:val="6"/>
  </w:num>
  <w:num w:numId="12" w16cid:durableId="1212689085">
    <w:abstractNumId w:val="18"/>
  </w:num>
  <w:num w:numId="13" w16cid:durableId="691883213">
    <w:abstractNumId w:val="21"/>
  </w:num>
  <w:num w:numId="14" w16cid:durableId="1241713066">
    <w:abstractNumId w:val="31"/>
  </w:num>
  <w:num w:numId="15" w16cid:durableId="1601599604">
    <w:abstractNumId w:val="9"/>
  </w:num>
  <w:num w:numId="16" w16cid:durableId="1464732489">
    <w:abstractNumId w:val="7"/>
  </w:num>
  <w:num w:numId="17" w16cid:durableId="844128542">
    <w:abstractNumId w:val="16"/>
  </w:num>
  <w:num w:numId="18" w16cid:durableId="1278828339">
    <w:abstractNumId w:val="30"/>
  </w:num>
  <w:num w:numId="19" w16cid:durableId="1537810152">
    <w:abstractNumId w:val="25"/>
  </w:num>
  <w:num w:numId="20" w16cid:durableId="1159349195">
    <w:abstractNumId w:val="8"/>
  </w:num>
  <w:num w:numId="21" w16cid:durableId="1859152011">
    <w:abstractNumId w:val="26"/>
  </w:num>
  <w:num w:numId="22" w16cid:durableId="1118791751">
    <w:abstractNumId w:val="27"/>
  </w:num>
  <w:num w:numId="23" w16cid:durableId="1111631988">
    <w:abstractNumId w:val="28"/>
  </w:num>
  <w:num w:numId="24" w16cid:durableId="646670293">
    <w:abstractNumId w:val="33"/>
  </w:num>
  <w:num w:numId="25" w16cid:durableId="2060471137">
    <w:abstractNumId w:val="22"/>
  </w:num>
  <w:num w:numId="26" w16cid:durableId="696124068">
    <w:abstractNumId w:val="14"/>
  </w:num>
  <w:num w:numId="27" w16cid:durableId="1490249677">
    <w:abstractNumId w:val="5"/>
  </w:num>
  <w:num w:numId="28" w16cid:durableId="786897250">
    <w:abstractNumId w:val="23"/>
  </w:num>
  <w:num w:numId="29" w16cid:durableId="2010331472">
    <w:abstractNumId w:val="1"/>
  </w:num>
  <w:num w:numId="30" w16cid:durableId="1566797119">
    <w:abstractNumId w:val="24"/>
  </w:num>
  <w:num w:numId="31" w16cid:durableId="1678075511">
    <w:abstractNumId w:val="29"/>
  </w:num>
  <w:num w:numId="32" w16cid:durableId="270014125">
    <w:abstractNumId w:val="12"/>
  </w:num>
  <w:num w:numId="33" w16cid:durableId="631405463">
    <w:abstractNumId w:val="17"/>
  </w:num>
  <w:num w:numId="34" w16cid:durableId="385303237">
    <w:abstractNumId w:val="3"/>
  </w:num>
  <w:num w:numId="35" w16cid:durableId="1509949767">
    <w:abstractNumId w:val="35"/>
  </w:num>
  <w:num w:numId="36" w16cid:durableId="1233157310">
    <w:abstractNumId w:val="10"/>
  </w:num>
  <w:num w:numId="37" w16cid:durableId="1076897204">
    <w:abstractNumId w:val="11"/>
  </w:num>
  <w:num w:numId="38" w16cid:durableId="186918085">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8F9"/>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97"/>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26"/>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1C"/>
    <w:rsid w:val="00120740"/>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2D0"/>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2A"/>
    <w:rsid w:val="00203E6F"/>
    <w:rsid w:val="00203ED6"/>
    <w:rsid w:val="00203F33"/>
    <w:rsid w:val="002040B5"/>
    <w:rsid w:val="0020417E"/>
    <w:rsid w:val="0020418D"/>
    <w:rsid w:val="00204202"/>
    <w:rsid w:val="00204326"/>
    <w:rsid w:val="00204366"/>
    <w:rsid w:val="0020439D"/>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6C"/>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5AF"/>
    <w:rsid w:val="0023462B"/>
    <w:rsid w:val="002346DD"/>
    <w:rsid w:val="0023474F"/>
    <w:rsid w:val="002347C3"/>
    <w:rsid w:val="00234825"/>
    <w:rsid w:val="0023484E"/>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328"/>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7E"/>
    <w:rsid w:val="002E6422"/>
    <w:rsid w:val="002E645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7"/>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A7F4B"/>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C0"/>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E3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48"/>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DB"/>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08"/>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1FFC"/>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3E"/>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C7"/>
    <w:rsid w:val="004A06AC"/>
    <w:rsid w:val="004A0815"/>
    <w:rsid w:val="004A092B"/>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AC"/>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22"/>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AA"/>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264"/>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AF7"/>
    <w:rsid w:val="00602B3C"/>
    <w:rsid w:val="00602D03"/>
    <w:rsid w:val="00602D17"/>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4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7A"/>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4F3"/>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3D5"/>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DD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965"/>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A1"/>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38"/>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B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C6D"/>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E"/>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4D"/>
    <w:rsid w:val="0083036A"/>
    <w:rsid w:val="008303F1"/>
    <w:rsid w:val="00830421"/>
    <w:rsid w:val="00830490"/>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1FE9"/>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0F"/>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97B"/>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0"/>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B7"/>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71"/>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44"/>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1F"/>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6A"/>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16"/>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E8"/>
    <w:rsid w:val="009754F0"/>
    <w:rsid w:val="0097552E"/>
    <w:rsid w:val="0097560C"/>
    <w:rsid w:val="009757BE"/>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4D"/>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B5"/>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D48"/>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085"/>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92"/>
    <w:rsid w:val="009B79E5"/>
    <w:rsid w:val="009B7A05"/>
    <w:rsid w:val="009B7A07"/>
    <w:rsid w:val="009B7A36"/>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46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86"/>
    <w:rsid w:val="00A44448"/>
    <w:rsid w:val="00A444ED"/>
    <w:rsid w:val="00A4452F"/>
    <w:rsid w:val="00A44560"/>
    <w:rsid w:val="00A44577"/>
    <w:rsid w:val="00A44586"/>
    <w:rsid w:val="00A44588"/>
    <w:rsid w:val="00A445D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0D"/>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A4"/>
    <w:rsid w:val="00A715DF"/>
    <w:rsid w:val="00A71658"/>
    <w:rsid w:val="00A716A4"/>
    <w:rsid w:val="00A716BE"/>
    <w:rsid w:val="00A7175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2BC"/>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6F6"/>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AB5"/>
    <w:rsid w:val="00AA4B17"/>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2D3"/>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6F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34A"/>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CD7"/>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8BC"/>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A4"/>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8D"/>
    <w:rsid w:val="00C41510"/>
    <w:rsid w:val="00C41579"/>
    <w:rsid w:val="00C41586"/>
    <w:rsid w:val="00C4170C"/>
    <w:rsid w:val="00C4171D"/>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1DD"/>
    <w:rsid w:val="00C552AF"/>
    <w:rsid w:val="00C552FA"/>
    <w:rsid w:val="00C5534C"/>
    <w:rsid w:val="00C55367"/>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4F8"/>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2BC"/>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19"/>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EDA"/>
    <w:rsid w:val="00D63F5E"/>
    <w:rsid w:val="00D63F94"/>
    <w:rsid w:val="00D64085"/>
    <w:rsid w:val="00D64091"/>
    <w:rsid w:val="00D640DF"/>
    <w:rsid w:val="00D6444F"/>
    <w:rsid w:val="00D6450D"/>
    <w:rsid w:val="00D64518"/>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2"/>
    <w:rsid w:val="00D711F3"/>
    <w:rsid w:val="00D71228"/>
    <w:rsid w:val="00D712C4"/>
    <w:rsid w:val="00D71360"/>
    <w:rsid w:val="00D71381"/>
    <w:rsid w:val="00D7140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88"/>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1C"/>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E7"/>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E9A"/>
    <w:rsid w:val="00E07F08"/>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10"/>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94E"/>
    <w:rsid w:val="00EE0B61"/>
    <w:rsid w:val="00EE0B94"/>
    <w:rsid w:val="00EE0BAF"/>
    <w:rsid w:val="00EE0BEF"/>
    <w:rsid w:val="00EE0C86"/>
    <w:rsid w:val="00EE0F92"/>
    <w:rsid w:val="00EE0FF2"/>
    <w:rsid w:val="00EE1034"/>
    <w:rsid w:val="00EE10CB"/>
    <w:rsid w:val="00EE10D1"/>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95F"/>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C76"/>
    <w:rsid w:val="00FF2D16"/>
    <w:rsid w:val="00FF2D22"/>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0FC3A83-6ADC-4CB8-89AC-3367B77DD9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2756</Characters>
  <Application>Microsoft Office Word</Application>
  <DocSecurity>0</DocSecurity>
  <Lines>22</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3251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2022-08-07T16:00:00Z</dcterms:created>
  <dcterms:modified xsi:type="dcterms:W3CDTF">2022-08-07T16:00:00Z</dcterms:modified>
</cp:coreProperties>
</file>