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D20C" w14:textId="5E7F90D6" w:rsidR="0037309F" w:rsidRPr="0037309F" w:rsidRDefault="0037309F" w:rsidP="0037309F">
      <w:pPr>
        <w:keepNext/>
        <w:framePr w:dropCap="drop" w:lines="3" w:wrap="around" w:vAnchor="text" w:hAnchor="text"/>
        <w:spacing w:after="0" w:line="926" w:lineRule="exact"/>
        <w:textAlignment w:val="baseline"/>
        <w:rPr>
          <w:position w:val="-9"/>
          <w:sz w:val="123"/>
        </w:rPr>
      </w:pPr>
      <w:r w:rsidRPr="0037309F">
        <w:rPr>
          <w:position w:val="-9"/>
          <w:sz w:val="123"/>
        </w:rPr>
        <w:t>L</w:t>
      </w:r>
    </w:p>
    <w:p w14:paraId="254487B3" w14:textId="6904B95F" w:rsidR="00F67A1D" w:rsidRDefault="0037309F" w:rsidP="008832FF">
      <w:r>
        <w:t xml:space="preserve">as Juntas de Acción Comunal fueron reguladas por la </w:t>
      </w:r>
      <w:hyperlink r:id="rId8" w:history="1">
        <w:r w:rsidRPr="0037309F">
          <w:rPr>
            <w:rStyle w:val="Hyperlink"/>
          </w:rPr>
          <w:t>Ley 19 de 1958</w:t>
        </w:r>
      </w:hyperlink>
      <w:r>
        <w:t xml:space="preserve">. </w:t>
      </w:r>
      <w:r w:rsidR="00421413">
        <w:t xml:space="preserve">Durante su existencia han canalizado la participación ciudadana frente a planes y acciones de las autoridades públicas. </w:t>
      </w:r>
      <w:r w:rsidR="00D56516">
        <w:t xml:space="preserve">Se les obligó a llevar contabilidad desde la década de los 60. </w:t>
      </w:r>
      <w:r w:rsidR="00421413">
        <w:t xml:space="preserve">La </w:t>
      </w:r>
      <w:hyperlink r:id="rId9" w:history="1">
        <w:r w:rsidR="00421413" w:rsidRPr="008832FF">
          <w:rPr>
            <w:rStyle w:val="Hyperlink"/>
          </w:rPr>
          <w:t>Ley 743 de 2002</w:t>
        </w:r>
      </w:hyperlink>
      <w:r w:rsidR="00421413">
        <w:t xml:space="preserve"> decía: “</w:t>
      </w:r>
      <w:r w:rsidR="00421413" w:rsidRPr="008832FF">
        <w:rPr>
          <w:i/>
        </w:rPr>
        <w:t>Artículo 56.</w:t>
      </w:r>
      <w:r w:rsidR="008832FF" w:rsidRPr="008832FF">
        <w:rPr>
          <w:i/>
        </w:rPr>
        <w:t xml:space="preserve"> </w:t>
      </w:r>
      <w:r w:rsidR="00421413" w:rsidRPr="008832FF">
        <w:rPr>
          <w:i/>
        </w:rPr>
        <w:t>Presupuesto. Todas las organizaciones comunales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 sobre los representantes legales de estas empresas.</w:t>
      </w:r>
      <w:r w:rsidR="008832FF">
        <w:t xml:space="preserve">”. Posteriormente la </w:t>
      </w:r>
      <w:hyperlink r:id="rId10" w:history="1">
        <w:r w:rsidR="008832FF" w:rsidRPr="008832FF">
          <w:rPr>
            <w:rStyle w:val="Hyperlink"/>
          </w:rPr>
          <w:t>Ley 2166 de 2021</w:t>
        </w:r>
      </w:hyperlink>
      <w:r w:rsidR="008832FF">
        <w:t xml:space="preserve"> establece: “</w:t>
      </w:r>
      <w:r w:rsidR="008832FF" w:rsidRPr="008832FF">
        <w:rPr>
          <w:i/>
        </w:rPr>
        <w:t>ARTÍCULO 64. Presupuesto. Todos los organismos comunales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 sobre los representantes legales de estas empresas</w:t>
      </w:r>
      <w:r w:rsidR="008832FF">
        <w:t>.” Igual que su antecesora esta ley determina: “</w:t>
      </w:r>
      <w:r w:rsidR="008832FF" w:rsidRPr="008832FF">
        <w:rPr>
          <w:i/>
        </w:rPr>
        <w:t xml:space="preserve">ARTÍCULO 65. Libros de registro y control. Los organismos de acción comunal, adicional a los libros que autoricen la asamblea general y los estatutos, llevarán los siguientes: a) De tesorería: en él constará el movimiento del efectivo de la respectiva organización comunal; b) De inventarios: deben registrarse en este libro los bienes y </w:t>
      </w:r>
      <w:r w:rsidR="008832FF" w:rsidRPr="008832FF">
        <w:rPr>
          <w:i/>
        </w:rPr>
        <w:t>activos fijos de la organización; c) De actas de la asamblea: este libro debe contener el resumen de los temas discutidos en cada reunión, los asistentes y votaciones efectuadas; d) De registro de afiliados: contiene los nombres, identificación y dirección de los afiliados, así como las novedades que registran en lo que respecta a sanciones, desafiliaciones, delegaciones ante organismos públicos o privados; e) De actas de comisión de conveniencia y conciliación: contiene el resumen de los temas discutidos en cada reunión, asistentes, votaciones efectuadas y la decisión tomada. f) Libro de Reuniones de Junta Directiva y de Dignatarios, en este libro se registra lo tratado en reunión de Junta Directiva como también cuando se reúna todos los Dignatarios del organismo comunal Parágrafo. Los libros deben de llevarse en forma física y en digital mediante procesador de texto. Las actas con las respectivas firmas de asistencia deben de tenerse en el formato físico y en digital mediante el procesamiento de imágenes a través de un dispositivo electrónico. Lo anterior de forma progresiva durante 5 años, teniendo en cuenta las capacidades operativas de cada organismo de la acción comunal. Parágrafo transitorio. Dentro del año siguiente a la entrada en vigencia de la presente ley, los organismos de acción comunal deberán realizar el proceso de depuración de libros.</w:t>
      </w:r>
      <w:r w:rsidR="008832FF">
        <w:t xml:space="preserve">” Esta disposición podría ser modificada por normas de intervención económica. Sin </w:t>
      </w:r>
      <w:r w:rsidR="00D56516">
        <w:t>embargo,</w:t>
      </w:r>
      <w:r w:rsidR="008832FF">
        <w:t xml:space="preserve"> no conocemos un proyecto al respecto. </w:t>
      </w:r>
      <w:r w:rsidR="00D56516">
        <w:t>Claramente se trata de entidades de interés público.</w:t>
      </w:r>
    </w:p>
    <w:p w14:paraId="75485577" w14:textId="6C05E5D3" w:rsidR="00D56516" w:rsidRPr="0037309F" w:rsidRDefault="00D56516" w:rsidP="00D56516">
      <w:pPr>
        <w:jc w:val="right"/>
      </w:pPr>
      <w:r>
        <w:rPr>
          <w:i/>
        </w:rPr>
        <w:t>Hernando Bermúdez Gó</w:t>
      </w:r>
      <w:r w:rsidRPr="001924A1">
        <w:rPr>
          <w:i/>
        </w:rPr>
        <w:t>mez</w:t>
      </w:r>
    </w:p>
    <w:sectPr w:rsidR="00D56516" w:rsidRPr="0037309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B6D3" w14:textId="77777777" w:rsidR="003714B9" w:rsidRDefault="003714B9" w:rsidP="00EE7812">
      <w:pPr>
        <w:spacing w:after="0" w:line="240" w:lineRule="auto"/>
      </w:pPr>
      <w:r>
        <w:separator/>
      </w:r>
    </w:p>
  </w:endnote>
  <w:endnote w:type="continuationSeparator" w:id="0">
    <w:p w14:paraId="1E94A6CA" w14:textId="77777777" w:rsidR="003714B9" w:rsidRDefault="003714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65F3" w14:textId="77777777" w:rsidR="003714B9" w:rsidRDefault="003714B9" w:rsidP="00EE7812">
      <w:pPr>
        <w:spacing w:after="0" w:line="240" w:lineRule="auto"/>
      </w:pPr>
      <w:r>
        <w:separator/>
      </w:r>
    </w:p>
  </w:footnote>
  <w:footnote w:type="continuationSeparator" w:id="0">
    <w:p w14:paraId="11C16652" w14:textId="77777777" w:rsidR="003714B9" w:rsidRDefault="003714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5BAA5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ED6618">
      <w:t>4</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3714B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4200546">
    <w:abstractNumId w:val="0"/>
  </w:num>
  <w:num w:numId="2" w16cid:durableId="1253785353">
    <w:abstractNumId w:val="20"/>
  </w:num>
  <w:num w:numId="3" w16cid:durableId="1138571565">
    <w:abstractNumId w:val="15"/>
  </w:num>
  <w:num w:numId="4" w16cid:durableId="587156101">
    <w:abstractNumId w:val="2"/>
  </w:num>
  <w:num w:numId="5" w16cid:durableId="1235236601">
    <w:abstractNumId w:val="19"/>
  </w:num>
  <w:num w:numId="6" w16cid:durableId="163055233">
    <w:abstractNumId w:val="34"/>
  </w:num>
  <w:num w:numId="7" w16cid:durableId="1197040285">
    <w:abstractNumId w:val="13"/>
  </w:num>
  <w:num w:numId="8" w16cid:durableId="1471284397">
    <w:abstractNumId w:val="32"/>
  </w:num>
  <w:num w:numId="9" w16cid:durableId="68309442">
    <w:abstractNumId w:val="37"/>
  </w:num>
  <w:num w:numId="10" w16cid:durableId="1402368874">
    <w:abstractNumId w:val="4"/>
  </w:num>
  <w:num w:numId="11" w16cid:durableId="749354704">
    <w:abstractNumId w:val="6"/>
  </w:num>
  <w:num w:numId="12" w16cid:durableId="385840785">
    <w:abstractNumId w:val="18"/>
  </w:num>
  <w:num w:numId="13" w16cid:durableId="1736472284">
    <w:abstractNumId w:val="21"/>
  </w:num>
  <w:num w:numId="14" w16cid:durableId="802582493">
    <w:abstractNumId w:val="31"/>
  </w:num>
  <w:num w:numId="15" w16cid:durableId="1419521375">
    <w:abstractNumId w:val="9"/>
  </w:num>
  <w:num w:numId="16" w16cid:durableId="1068654802">
    <w:abstractNumId w:val="7"/>
  </w:num>
  <w:num w:numId="17" w16cid:durableId="833643614">
    <w:abstractNumId w:val="16"/>
  </w:num>
  <w:num w:numId="18" w16cid:durableId="1307975589">
    <w:abstractNumId w:val="30"/>
  </w:num>
  <w:num w:numId="19" w16cid:durableId="1704091920">
    <w:abstractNumId w:val="25"/>
  </w:num>
  <w:num w:numId="20" w16cid:durableId="831220425">
    <w:abstractNumId w:val="8"/>
  </w:num>
  <w:num w:numId="21" w16cid:durableId="1596131911">
    <w:abstractNumId w:val="26"/>
  </w:num>
  <w:num w:numId="22" w16cid:durableId="1589923124">
    <w:abstractNumId w:val="27"/>
  </w:num>
  <w:num w:numId="23" w16cid:durableId="1420637864">
    <w:abstractNumId w:val="28"/>
  </w:num>
  <w:num w:numId="24" w16cid:durableId="698749164">
    <w:abstractNumId w:val="33"/>
  </w:num>
  <w:num w:numId="25" w16cid:durableId="424306916">
    <w:abstractNumId w:val="22"/>
  </w:num>
  <w:num w:numId="26" w16cid:durableId="1333871413">
    <w:abstractNumId w:val="14"/>
  </w:num>
  <w:num w:numId="27" w16cid:durableId="1563563437">
    <w:abstractNumId w:val="5"/>
  </w:num>
  <w:num w:numId="28" w16cid:durableId="1871726223">
    <w:abstractNumId w:val="23"/>
  </w:num>
  <w:num w:numId="29" w16cid:durableId="2115633518">
    <w:abstractNumId w:val="1"/>
  </w:num>
  <w:num w:numId="30" w16cid:durableId="1531457016">
    <w:abstractNumId w:val="24"/>
  </w:num>
  <w:num w:numId="31" w16cid:durableId="1296523783">
    <w:abstractNumId w:val="29"/>
  </w:num>
  <w:num w:numId="32" w16cid:durableId="469398435">
    <w:abstractNumId w:val="12"/>
  </w:num>
  <w:num w:numId="33" w16cid:durableId="706763541">
    <w:abstractNumId w:val="17"/>
  </w:num>
  <w:num w:numId="34" w16cid:durableId="195965889">
    <w:abstractNumId w:val="3"/>
  </w:num>
  <w:num w:numId="35" w16cid:durableId="1301374773">
    <w:abstractNumId w:val="35"/>
  </w:num>
  <w:num w:numId="36" w16cid:durableId="45379609">
    <w:abstractNumId w:val="10"/>
  </w:num>
  <w:num w:numId="37" w16cid:durableId="1850024921">
    <w:abstractNumId w:val="11"/>
  </w:num>
  <w:num w:numId="38" w16cid:durableId="20862173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B9"/>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4D5"/>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6E0"/>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75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30043742" TargetMode="External"/><Relationship Id="rId4" Type="http://schemas.openxmlformats.org/officeDocument/2006/relationships/settings" Target="settings.xml"/><Relationship Id="rId9" Type="http://schemas.openxmlformats.org/officeDocument/2006/relationships/hyperlink" Target="https://www.suin-juriscol.gov.co/viewDocument.asp?id=16676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ED79-7117-4A19-9BFC-9E55DF16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2959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2022-08-21T19:25:00Z</dcterms:created>
  <dcterms:modified xsi:type="dcterms:W3CDTF">2022-08-21T19:25:00Z</dcterms:modified>
</cp:coreProperties>
</file>