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E1EC" w14:textId="4B40D7FB" w:rsidR="002E7527" w:rsidRPr="002E7527" w:rsidRDefault="002E7527" w:rsidP="002E7527">
      <w:pPr>
        <w:keepNext/>
        <w:framePr w:dropCap="drop" w:lines="3" w:wrap="around" w:vAnchor="text" w:hAnchor="text"/>
        <w:spacing w:after="0" w:line="926" w:lineRule="exact"/>
        <w:textAlignment w:val="baseline"/>
        <w:rPr>
          <w:position w:val="-9"/>
          <w:sz w:val="123"/>
          <w:lang w:val="en-US"/>
        </w:rPr>
      </w:pPr>
      <w:r w:rsidRPr="002E7527">
        <w:rPr>
          <w:position w:val="-9"/>
          <w:sz w:val="123"/>
          <w:lang w:val="en-US"/>
        </w:rPr>
        <w:t>E</w:t>
      </w:r>
    </w:p>
    <w:p w14:paraId="3C1EB86C" w14:textId="77777777" w:rsidR="00FD1F90" w:rsidRDefault="002E7527" w:rsidP="002E7527">
      <w:r>
        <w:rPr>
          <w:lang w:val="en-US"/>
        </w:rPr>
        <w:t xml:space="preserve">n </w:t>
      </w:r>
      <w:r w:rsidRPr="002E7527">
        <w:rPr>
          <w:lang w:val="en-US"/>
        </w:rPr>
        <w:t>International Tax Review</w:t>
      </w:r>
      <w:r>
        <w:rPr>
          <w:lang w:val="en-US"/>
        </w:rPr>
        <w:t xml:space="preserve">, </w:t>
      </w:r>
      <w:r w:rsidRPr="002E7527">
        <w:rPr>
          <w:lang w:val="en-US"/>
        </w:rPr>
        <w:t xml:space="preserve">London (Aug 12, 2022) </w:t>
      </w:r>
      <w:proofErr w:type="spellStart"/>
      <w:r>
        <w:rPr>
          <w:lang w:val="en-US"/>
        </w:rPr>
        <w:t>aparece</w:t>
      </w:r>
      <w:proofErr w:type="spellEnd"/>
      <w:r>
        <w:rPr>
          <w:lang w:val="en-US"/>
        </w:rPr>
        <w:t xml:space="preserve"> el </w:t>
      </w:r>
      <w:proofErr w:type="spellStart"/>
      <w:r>
        <w:rPr>
          <w:lang w:val="en-US"/>
        </w:rPr>
        <w:t>siguiente</w:t>
      </w:r>
      <w:proofErr w:type="spellEnd"/>
      <w:r>
        <w:rPr>
          <w:lang w:val="en-US"/>
        </w:rPr>
        <w:t xml:space="preserve"> </w:t>
      </w:r>
      <w:proofErr w:type="spellStart"/>
      <w:r>
        <w:rPr>
          <w:lang w:val="en-US"/>
        </w:rPr>
        <w:t>comentario</w:t>
      </w:r>
      <w:proofErr w:type="spellEnd"/>
      <w:r>
        <w:rPr>
          <w:lang w:val="en-US"/>
        </w:rPr>
        <w:t xml:space="preserve">: </w:t>
      </w:r>
      <w:r w:rsidRPr="002E7527">
        <w:rPr>
          <w:lang w:val="en-US"/>
        </w:rPr>
        <w:t>“</w:t>
      </w:r>
      <w:r w:rsidRPr="002E7527">
        <w:rPr>
          <w:i/>
          <w:lang w:val="en-US"/>
        </w:rPr>
        <w:t xml:space="preserve">Senate approves corporate minimum tax ―Meanwhile, the US Senate passed a climate and healthcare bill on Sunday, August 7, that includes a 15% new corporate alternative minimum tax (CAMT). ―The bill – which aims to allocate $369 billion in renewable energy sources investment and to lower greenhouse gas emissions – will introduce a corporate minimum tax on the adjusted financial statement income (AFSI) of multinationals based in the US or abroad. ―It will apply to the AFSI of Us corporations with 3-year average adjusted book income that is above $1 billion. Foreign companies will also be affected if they have an average income recorded in the US of over $100 million. ―The alternative minimum tax applied to companies is part of two major changes within the bill. The other significant policy will be a 1% excise tax on stock buybacks. ―Corporations that fall within the scope will need to pay the bigger bill after calculating the amount due from the income tax regime and the corporate minimum tax regime. ―Currently, 470 US companies meet the requirements, but the House is expected to look into the final passage of the Inflation Reduction Act (IRA) later this week. ―The bill follows months of discussions with US President Joe Biden as loopholes have allowed corporations to report no income to the IRS while still reporting profits to shareholders. ―Multinationals including online marketplace Amazon have been on the radar of the US government as Biden called out the company for failing to pay federal income tax despite making billions in </w:t>
      </w:r>
      <w:r w:rsidRPr="002E7527">
        <w:rPr>
          <w:i/>
          <w:lang w:val="en-US"/>
        </w:rPr>
        <w:t>profit. ―If approved, the alternative minimum corporate tax would come into place next year</w:t>
      </w:r>
      <w:r w:rsidRPr="002E7527">
        <w:rPr>
          <w:lang w:val="en-US"/>
        </w:rPr>
        <w:t>.</w:t>
      </w:r>
      <w:r>
        <w:rPr>
          <w:lang w:val="en-US"/>
        </w:rPr>
        <w:t>”</w:t>
      </w:r>
      <w:r w:rsidR="0058251D">
        <w:rPr>
          <w:lang w:val="en-US"/>
        </w:rPr>
        <w:t xml:space="preserve"> </w:t>
      </w:r>
      <w:r w:rsidR="0058251D" w:rsidRPr="0058251D">
        <w:t xml:space="preserve">Nos llama la atención la inclusión de este nuevo impuesto en </w:t>
      </w:r>
      <w:r w:rsidR="0058251D">
        <w:t>una ley sobre el clima y la atención médica. ¿Será más fácil lograr la aprobación de un impuesto asociándolo a un destino? ¿Lo será a pesar de que en principio no existan rentas de destinación específica? ¿En lugar de un gran y complejo acuerdo, es mejor hacer varios pequeños? Tenemos que hablar con más transparencia. No parece que existan empresas que no paguen impuestos. Más bien sucede que al declarar ya los han pagado y el saldo pendiente a lo mejor es 0 o menos de éste. En todo caso existe una controversia sobre los impuestos que pagan las grandes empresas. Algunos dicen que deben ser pocos para que puedan convenir más beneficios a sus empleados, hacer mayores inversiones, aumentar sus gestos de responsabilidad social. Por lo tanto, son partidarios de gravar a los socios sobre sus utilidades, llamadas dividendos en las sociedades por acciones. Otros, en cambio, consideran inaceptable que se obtengan grandes ganancias y no se tribute. El impuesto puede redistribuir la renta, cosa que no sucede si no se grava a las personas jurídicas. Ester impuesto mínimo, similar en sus efectos a lo que en Colombia conocemos como renta presuntiva, tiene una tasa importante. También nos asombra el impuesto del 1% sobre las recompras de acciones. Como en nuestro país tenemos un exiguo mercado de capitales no vivimos pensando en estas cosas</w:t>
      </w:r>
      <w:r w:rsidR="00FD1F90">
        <w:t>. Pero las opciones dan lugar a un mercado accionario activo.</w:t>
      </w:r>
    </w:p>
    <w:p w14:paraId="215D51B3" w14:textId="6FC5921A" w:rsidR="001F6CB7" w:rsidRPr="0058251D" w:rsidRDefault="00FD1F90" w:rsidP="00FD1F90">
      <w:pPr>
        <w:jc w:val="right"/>
      </w:pPr>
      <w:r>
        <w:rPr>
          <w:i/>
        </w:rPr>
        <w:t>Hernando Bermúdez Gó</w:t>
      </w:r>
      <w:r w:rsidRPr="001924A1">
        <w:rPr>
          <w:i/>
        </w:rPr>
        <w:t>mez</w:t>
      </w:r>
      <w:r>
        <w:t xml:space="preserve"> </w:t>
      </w:r>
    </w:p>
    <w:sectPr w:rsidR="001F6CB7" w:rsidRPr="0058251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1CF0" w14:textId="77777777" w:rsidR="00161048" w:rsidRDefault="00161048" w:rsidP="00EE7812">
      <w:pPr>
        <w:spacing w:after="0" w:line="240" w:lineRule="auto"/>
      </w:pPr>
      <w:r>
        <w:separator/>
      </w:r>
    </w:p>
  </w:endnote>
  <w:endnote w:type="continuationSeparator" w:id="0">
    <w:p w14:paraId="78F2458C" w14:textId="77777777" w:rsidR="00161048" w:rsidRDefault="001610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5D05" w14:textId="77777777" w:rsidR="00161048" w:rsidRDefault="00161048" w:rsidP="00EE7812">
      <w:pPr>
        <w:spacing w:after="0" w:line="240" w:lineRule="auto"/>
      </w:pPr>
      <w:r>
        <w:separator/>
      </w:r>
    </w:p>
  </w:footnote>
  <w:footnote w:type="continuationSeparator" w:id="0">
    <w:p w14:paraId="01AD7ED8" w14:textId="77777777" w:rsidR="00161048" w:rsidRDefault="001610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7E2D45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A70035">
      <w:t>70</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16104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6666055">
    <w:abstractNumId w:val="0"/>
  </w:num>
  <w:num w:numId="2" w16cid:durableId="880560166">
    <w:abstractNumId w:val="20"/>
  </w:num>
  <w:num w:numId="3" w16cid:durableId="367295476">
    <w:abstractNumId w:val="15"/>
  </w:num>
  <w:num w:numId="4" w16cid:durableId="1511721048">
    <w:abstractNumId w:val="2"/>
  </w:num>
  <w:num w:numId="5" w16cid:durableId="803236341">
    <w:abstractNumId w:val="19"/>
  </w:num>
  <w:num w:numId="6" w16cid:durableId="63987586">
    <w:abstractNumId w:val="34"/>
  </w:num>
  <w:num w:numId="7" w16cid:durableId="1600869138">
    <w:abstractNumId w:val="13"/>
  </w:num>
  <w:num w:numId="8" w16cid:durableId="2119526642">
    <w:abstractNumId w:val="32"/>
  </w:num>
  <w:num w:numId="9" w16cid:durableId="1241789390">
    <w:abstractNumId w:val="37"/>
  </w:num>
  <w:num w:numId="10" w16cid:durableId="358438257">
    <w:abstractNumId w:val="4"/>
  </w:num>
  <w:num w:numId="11" w16cid:durableId="1691762491">
    <w:abstractNumId w:val="6"/>
  </w:num>
  <w:num w:numId="12" w16cid:durableId="1259756495">
    <w:abstractNumId w:val="18"/>
  </w:num>
  <w:num w:numId="13" w16cid:durableId="550114803">
    <w:abstractNumId w:val="21"/>
  </w:num>
  <w:num w:numId="14" w16cid:durableId="195385534">
    <w:abstractNumId w:val="31"/>
  </w:num>
  <w:num w:numId="15" w16cid:durableId="172694143">
    <w:abstractNumId w:val="9"/>
  </w:num>
  <w:num w:numId="16" w16cid:durableId="1659456186">
    <w:abstractNumId w:val="7"/>
  </w:num>
  <w:num w:numId="17" w16cid:durableId="80568027">
    <w:abstractNumId w:val="16"/>
  </w:num>
  <w:num w:numId="18" w16cid:durableId="752162333">
    <w:abstractNumId w:val="30"/>
  </w:num>
  <w:num w:numId="19" w16cid:durableId="1076395571">
    <w:abstractNumId w:val="25"/>
  </w:num>
  <w:num w:numId="20" w16cid:durableId="981498976">
    <w:abstractNumId w:val="8"/>
  </w:num>
  <w:num w:numId="21" w16cid:durableId="1595895429">
    <w:abstractNumId w:val="26"/>
  </w:num>
  <w:num w:numId="22" w16cid:durableId="2099667829">
    <w:abstractNumId w:val="27"/>
  </w:num>
  <w:num w:numId="23" w16cid:durableId="209272882">
    <w:abstractNumId w:val="28"/>
  </w:num>
  <w:num w:numId="24" w16cid:durableId="211962299">
    <w:abstractNumId w:val="33"/>
  </w:num>
  <w:num w:numId="25" w16cid:durableId="525564353">
    <w:abstractNumId w:val="22"/>
  </w:num>
  <w:num w:numId="26" w16cid:durableId="117115943">
    <w:abstractNumId w:val="14"/>
  </w:num>
  <w:num w:numId="27" w16cid:durableId="1662848197">
    <w:abstractNumId w:val="5"/>
  </w:num>
  <w:num w:numId="28" w16cid:durableId="1799642666">
    <w:abstractNumId w:val="23"/>
  </w:num>
  <w:num w:numId="29" w16cid:durableId="1738817190">
    <w:abstractNumId w:val="1"/>
  </w:num>
  <w:num w:numId="30" w16cid:durableId="902985860">
    <w:abstractNumId w:val="24"/>
  </w:num>
  <w:num w:numId="31" w16cid:durableId="1723477017">
    <w:abstractNumId w:val="29"/>
  </w:num>
  <w:num w:numId="32" w16cid:durableId="835346848">
    <w:abstractNumId w:val="12"/>
  </w:num>
  <w:num w:numId="33" w16cid:durableId="878051376">
    <w:abstractNumId w:val="17"/>
  </w:num>
  <w:num w:numId="34" w16cid:durableId="221527605">
    <w:abstractNumId w:val="3"/>
  </w:num>
  <w:num w:numId="35" w16cid:durableId="1794904853">
    <w:abstractNumId w:val="35"/>
  </w:num>
  <w:num w:numId="36" w16cid:durableId="1855024567">
    <w:abstractNumId w:val="10"/>
  </w:num>
  <w:num w:numId="37" w16cid:durableId="117383473">
    <w:abstractNumId w:val="11"/>
  </w:num>
  <w:num w:numId="38" w16cid:durableId="160834296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48"/>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0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D00E-754C-41CA-8FF3-048F1F87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2022-09-17T21:35:00Z</dcterms:created>
  <dcterms:modified xsi:type="dcterms:W3CDTF">2022-09-17T21:35:00Z</dcterms:modified>
</cp:coreProperties>
</file>