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D3" w:rsidRPr="000177D3" w:rsidRDefault="000177D3" w:rsidP="000177D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  <w:lang w:val="es-ES"/>
        </w:rPr>
      </w:pPr>
      <w:r w:rsidRPr="000177D3">
        <w:rPr>
          <w:position w:val="-7"/>
          <w:sz w:val="120"/>
          <w:lang w:val="es-ES"/>
        </w:rPr>
        <w:t>S</w:t>
      </w:r>
    </w:p>
    <w:p w:rsidR="000177D3" w:rsidRPr="000177D3" w:rsidRDefault="000177D3" w:rsidP="000177D3">
      <w:pPr>
        <w:rPr>
          <w:b/>
          <w:lang w:val="es-ES"/>
        </w:rPr>
      </w:pPr>
      <w:r w:rsidRPr="000177D3">
        <w:rPr>
          <w:lang w:val="es-ES"/>
        </w:rPr>
        <w:t>i queremos calcular la rentabilidad de un solo activo o proyecto de inversión, se puede usar la metodología de “TIR</w:t>
      </w:r>
      <w:r w:rsidRPr="000177D3">
        <w:rPr>
          <w:vertAlign w:val="superscript"/>
          <w:lang w:val="es-ES"/>
        </w:rPr>
        <w:footnoteReference w:id="1"/>
      </w:r>
      <w:r w:rsidRPr="000177D3">
        <w:rPr>
          <w:lang w:val="es-ES"/>
        </w:rPr>
        <w:t>”, usando las funciones de “TIR o “TIR.NO.PER</w:t>
      </w:r>
      <w:r w:rsidRPr="000177D3">
        <w:rPr>
          <w:vertAlign w:val="superscript"/>
          <w:lang w:val="es-ES"/>
        </w:rPr>
        <w:footnoteReference w:id="2"/>
      </w:r>
      <w:r w:rsidRPr="000177D3">
        <w:rPr>
          <w:lang w:val="es-ES"/>
        </w:rPr>
        <w:t>” del</w:t>
      </w:r>
      <w:r>
        <w:rPr>
          <w:lang w:val="es-ES"/>
        </w:rPr>
        <w:t xml:space="preserve"> </w:t>
      </w:r>
      <w:r w:rsidRPr="000177D3">
        <w:rPr>
          <w:lang w:val="es-ES"/>
        </w:rPr>
        <w:t>Excel financiero; pero cuando se trata calcular la rentabilidad de un portafolio</w:t>
      </w:r>
      <w:r w:rsidRPr="000177D3">
        <w:rPr>
          <w:vertAlign w:val="superscript"/>
          <w:lang w:val="es-ES"/>
        </w:rPr>
        <w:footnoteReference w:id="3"/>
      </w:r>
      <w:r w:rsidRPr="000177D3">
        <w:rPr>
          <w:lang w:val="es-ES"/>
        </w:rPr>
        <w:t>, conformado por muchos instrumentos financieros (o títulos valores) y sujeto cambios diarios por efectos de la “valoración a precios de mercado</w:t>
      </w:r>
      <w:r w:rsidRPr="000177D3">
        <w:rPr>
          <w:vertAlign w:val="superscript"/>
          <w:lang w:val="es-ES"/>
        </w:rPr>
        <w:footnoteReference w:id="4"/>
      </w:r>
      <w:r w:rsidRPr="000177D3">
        <w:rPr>
          <w:lang w:val="es-ES"/>
        </w:rPr>
        <w:t xml:space="preserve">”, y también expuesto a movimientos de retiros o adiciones de capital, la metodología más apropiada es </w:t>
      </w:r>
      <w:r w:rsidRPr="000177D3">
        <w:rPr>
          <w:b/>
          <w:lang w:val="es-ES"/>
        </w:rPr>
        <w:t xml:space="preserve">“Time </w:t>
      </w:r>
      <w:proofErr w:type="spellStart"/>
      <w:r w:rsidRPr="000177D3">
        <w:rPr>
          <w:b/>
          <w:lang w:val="es-ES"/>
        </w:rPr>
        <w:t>Weighted</w:t>
      </w:r>
      <w:proofErr w:type="spellEnd"/>
      <w:r w:rsidRPr="000177D3">
        <w:rPr>
          <w:b/>
          <w:lang w:val="es-ES"/>
        </w:rPr>
        <w:t xml:space="preserve"> </w:t>
      </w:r>
      <w:proofErr w:type="spellStart"/>
      <w:r w:rsidRPr="000177D3">
        <w:rPr>
          <w:b/>
          <w:lang w:val="es-ES"/>
        </w:rPr>
        <w:t>Return</w:t>
      </w:r>
      <w:proofErr w:type="spellEnd"/>
      <w:r w:rsidRPr="000177D3">
        <w:rPr>
          <w:b/>
          <w:lang w:val="es-ES"/>
        </w:rPr>
        <w:t xml:space="preserve"> (TWR)”</w:t>
      </w:r>
      <w:r w:rsidRPr="000177D3">
        <w:rPr>
          <w:b/>
          <w:vertAlign w:val="superscript"/>
          <w:lang w:val="es-ES"/>
        </w:rPr>
        <w:footnoteReference w:id="5"/>
      </w:r>
      <w:r w:rsidRPr="000177D3">
        <w:rPr>
          <w:b/>
          <w:lang w:val="es-ES"/>
        </w:rPr>
        <w:t>.</w:t>
      </w:r>
    </w:p>
    <w:p w:rsidR="000177D3" w:rsidRPr="000177D3" w:rsidRDefault="000177D3" w:rsidP="000177D3">
      <w:pPr>
        <w:rPr>
          <w:lang w:val="es-ES"/>
        </w:rPr>
      </w:pPr>
      <w:r w:rsidRPr="000177D3">
        <w:rPr>
          <w:lang w:val="es-ES"/>
        </w:rPr>
        <w:t xml:space="preserve">Este método consiste en calcular la rentabilidad (día a día), a partir de los saldos diarios del portafolio, ya valorado a precios de mercado, descontándole a cada dato y en el día exacto en que ocurren, todos los movimientos adicionales de ingresos o salidas de capital, que no tengan que ver con </w:t>
      </w:r>
      <w:r w:rsidRPr="000177D3">
        <w:rPr>
          <w:lang w:val="es-ES"/>
        </w:rPr>
        <w:lastRenderedPageBreak/>
        <w:t>la gestión del administrador del portafolio, es decir que no correspondan a la operación propia de un portafolio</w:t>
      </w:r>
      <w:r w:rsidRPr="000177D3">
        <w:rPr>
          <w:vertAlign w:val="superscript"/>
          <w:lang w:val="es-ES"/>
        </w:rPr>
        <w:footnoteReference w:id="6"/>
      </w:r>
      <w:r w:rsidRPr="000177D3">
        <w:rPr>
          <w:lang w:val="es-ES"/>
        </w:rPr>
        <w:t>.</w:t>
      </w:r>
    </w:p>
    <w:p w:rsidR="000177D3" w:rsidRPr="000177D3" w:rsidRDefault="000177D3" w:rsidP="000177D3">
      <w:pPr>
        <w:rPr>
          <w:lang w:val="es-ES"/>
        </w:rPr>
      </w:pPr>
      <w:r w:rsidRPr="000177D3">
        <w:rPr>
          <w:lang w:val="es-ES"/>
        </w:rPr>
        <w:t>Finalmente, el resultado de cada TIR diaria, así calculada, se adiciona geométricamente</w:t>
      </w:r>
      <w:r w:rsidRPr="000177D3">
        <w:rPr>
          <w:vertAlign w:val="superscript"/>
          <w:lang w:val="es-ES"/>
        </w:rPr>
        <w:footnoteReference w:id="7"/>
      </w:r>
      <w:r w:rsidRPr="000177D3">
        <w:rPr>
          <w:lang w:val="es-ES"/>
        </w:rPr>
        <w:t xml:space="preserve"> para así obtener una tasa compuesta mensual.</w:t>
      </w:r>
    </w:p>
    <w:p w:rsidR="000177D3" w:rsidRPr="000177D3" w:rsidRDefault="000177D3" w:rsidP="000177D3">
      <w:pPr>
        <w:rPr>
          <w:lang w:val="es-ES"/>
        </w:rPr>
      </w:pPr>
      <w:r w:rsidRPr="000177D3">
        <w:rPr>
          <w:lang w:val="es-ES"/>
        </w:rPr>
        <w:t>El siguiente cuadro presenta las diferencias de calcular por ambos métodos, en un portafolio, expuesto a cambios por valoración a mercado y movimientos de retiros y adiciones de capital</w:t>
      </w:r>
      <w:r w:rsidRPr="000177D3">
        <w:rPr>
          <w:b/>
          <w:vertAlign w:val="superscript"/>
          <w:lang w:val="es-ES"/>
        </w:rPr>
        <w:footnoteReference w:id="8"/>
      </w:r>
      <w:r w:rsidRPr="000177D3">
        <w:rPr>
          <w:b/>
          <w:lang w:val="es-ES"/>
        </w:rPr>
        <w:t>.</w:t>
      </w:r>
    </w:p>
    <w:p w:rsidR="000177D3" w:rsidRPr="000177D3" w:rsidRDefault="000177D3" w:rsidP="000177D3">
      <w:pPr>
        <w:rPr>
          <w:lang w:val="es-ES"/>
        </w:rPr>
      </w:pPr>
      <w:r w:rsidRPr="000177D3">
        <w:drawing>
          <wp:inline distT="0" distB="0" distL="0" distR="0" wp14:anchorId="345F9C9B" wp14:editId="5307AAB8">
            <wp:extent cx="2581275" cy="379369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7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44" w:rsidRPr="000177D3" w:rsidRDefault="000177D3" w:rsidP="000177D3">
      <w:pPr>
        <w:jc w:val="right"/>
      </w:pPr>
      <w:r w:rsidRPr="000177D3">
        <w:rPr>
          <w:i/>
          <w:lang w:val="es-ES"/>
        </w:rPr>
        <w:t xml:space="preserve">Daniel </w:t>
      </w:r>
      <w:proofErr w:type="spellStart"/>
      <w:r w:rsidRPr="000177D3">
        <w:rPr>
          <w:i/>
          <w:lang w:val="es-ES"/>
        </w:rPr>
        <w:t>Chicaíza</w:t>
      </w:r>
      <w:proofErr w:type="spellEnd"/>
      <w:r w:rsidRPr="000177D3">
        <w:rPr>
          <w:i/>
          <w:lang w:val="es-ES"/>
        </w:rPr>
        <w:t xml:space="preserve"> Cosme</w:t>
      </w:r>
      <w:bookmarkStart w:id="0" w:name="_GoBack"/>
      <w:bookmarkEnd w:id="0"/>
    </w:p>
    <w:sectPr w:rsidR="00004C44" w:rsidRPr="000177D3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FC" w:rsidRDefault="007138FC" w:rsidP="00EE7812">
      <w:pPr>
        <w:spacing w:after="0" w:line="240" w:lineRule="auto"/>
      </w:pPr>
      <w:r>
        <w:separator/>
      </w:r>
    </w:p>
  </w:endnote>
  <w:endnote w:type="continuationSeparator" w:id="0">
    <w:p w:rsidR="007138FC" w:rsidRDefault="007138F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FC" w:rsidRDefault="007138FC" w:rsidP="00EE7812">
      <w:pPr>
        <w:spacing w:after="0" w:line="240" w:lineRule="auto"/>
      </w:pPr>
      <w:r>
        <w:separator/>
      </w:r>
    </w:p>
  </w:footnote>
  <w:footnote w:type="continuationSeparator" w:id="0">
    <w:p w:rsidR="007138FC" w:rsidRDefault="007138FC" w:rsidP="00EE7812">
      <w:pPr>
        <w:spacing w:after="0" w:line="240" w:lineRule="auto"/>
      </w:pPr>
      <w:r>
        <w:continuationSeparator/>
      </w:r>
    </w:p>
  </w:footnote>
  <w:footnote w:id="1">
    <w:p w:rsidR="000177D3" w:rsidRPr="001F1A75" w:rsidRDefault="000177D3" w:rsidP="000177D3">
      <w:pPr>
        <w:pStyle w:val="Textonotapie"/>
        <w:jc w:val="both"/>
        <w:rPr>
          <w:sz w:val="18"/>
          <w:szCs w:val="18"/>
        </w:rPr>
      </w:pPr>
      <w:r w:rsidRPr="001F1A75">
        <w:rPr>
          <w:rStyle w:val="Refdenotaalpie"/>
          <w:sz w:val="18"/>
          <w:szCs w:val="18"/>
        </w:rPr>
        <w:footnoteRef/>
      </w:r>
      <w:r w:rsidRPr="001F1A75">
        <w:rPr>
          <w:sz w:val="18"/>
          <w:szCs w:val="18"/>
        </w:rPr>
        <w:t xml:space="preserve">La tasa interna de retorno equivale a la tasa de interés producida por un proyecto de inversión con pagos (valores negativos) e ingresos (valores positivos) que se producen en períodos regulares. </w:t>
      </w:r>
    </w:p>
  </w:footnote>
  <w:footnote w:id="2">
    <w:p w:rsidR="000177D3" w:rsidRPr="001F1A75" w:rsidRDefault="000177D3" w:rsidP="000177D3">
      <w:pPr>
        <w:pStyle w:val="Textonotapie"/>
        <w:jc w:val="both"/>
        <w:rPr>
          <w:sz w:val="18"/>
          <w:szCs w:val="18"/>
        </w:rPr>
      </w:pPr>
      <w:r w:rsidRPr="001F1A75"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>Para el caso de que los flujos sean irregulares, es decir que ocurren en diferentes momentos del tiempo.</w:t>
      </w:r>
    </w:p>
  </w:footnote>
  <w:footnote w:id="3">
    <w:p w:rsidR="000177D3" w:rsidRPr="001F1A75" w:rsidRDefault="000177D3" w:rsidP="000177D3">
      <w:pPr>
        <w:jc w:val="both"/>
        <w:rPr>
          <w:sz w:val="18"/>
          <w:szCs w:val="18"/>
        </w:rPr>
      </w:pPr>
      <w:r w:rsidRPr="001F1A75">
        <w:rPr>
          <w:rStyle w:val="Refdenotaalpie"/>
          <w:sz w:val="18"/>
          <w:szCs w:val="18"/>
        </w:rPr>
        <w:footnoteRef/>
      </w:r>
      <w:r w:rsidRPr="001F1A75">
        <w:rPr>
          <w:sz w:val="18"/>
          <w:szCs w:val="18"/>
        </w:rPr>
        <w:t xml:space="preserve"> Como es el caso de los portafolios de los fondos de pensiones obligatorias, o fondos de inversión.</w:t>
      </w:r>
    </w:p>
  </w:footnote>
  <w:footnote w:id="4">
    <w:p w:rsidR="000177D3" w:rsidRPr="001F1A75" w:rsidRDefault="000177D3" w:rsidP="000177D3">
      <w:pPr>
        <w:jc w:val="both"/>
        <w:rPr>
          <w:sz w:val="18"/>
          <w:szCs w:val="18"/>
        </w:rPr>
      </w:pPr>
      <w:r w:rsidRPr="001F1A75">
        <w:rPr>
          <w:sz w:val="18"/>
          <w:szCs w:val="18"/>
        </w:rPr>
        <w:footnoteRef/>
      </w:r>
      <w:r w:rsidRPr="001F1A75">
        <w:rPr>
          <w:sz w:val="18"/>
          <w:szCs w:val="18"/>
        </w:rPr>
        <w:t xml:space="preserve"> El capítulo 1 de la Circular 100 de la </w:t>
      </w:r>
      <w:proofErr w:type="spellStart"/>
      <w:r w:rsidRPr="001F1A75">
        <w:rPr>
          <w:sz w:val="18"/>
          <w:szCs w:val="18"/>
        </w:rPr>
        <w:t>Superfinanciera</w:t>
      </w:r>
      <w:proofErr w:type="spellEnd"/>
      <w:r w:rsidRPr="001F1A75">
        <w:rPr>
          <w:sz w:val="18"/>
          <w:szCs w:val="18"/>
        </w:rPr>
        <w:t>, establece que todas sus entidades vigiladas, están obligadas a valorar y contabilizar sus inversiones, bajo la metodología de precios de mercado, explicada en dicha norma.</w:t>
      </w:r>
    </w:p>
  </w:footnote>
  <w:footnote w:id="5">
    <w:p w:rsidR="000177D3" w:rsidRDefault="000177D3" w:rsidP="000177D3">
      <w:pPr>
        <w:jc w:val="both"/>
      </w:pPr>
      <w:r w:rsidRPr="001F1A75">
        <w:rPr>
          <w:sz w:val="18"/>
          <w:szCs w:val="18"/>
        </w:rPr>
        <w:footnoteRef/>
      </w:r>
      <w:r>
        <w:rPr>
          <w:sz w:val="18"/>
          <w:szCs w:val="18"/>
        </w:rPr>
        <w:t>E</w:t>
      </w:r>
      <w:r w:rsidRPr="001F1A75">
        <w:rPr>
          <w:sz w:val="18"/>
          <w:szCs w:val="18"/>
        </w:rPr>
        <w:t xml:space="preserve">stándar internacional para el cálculo de los retornos de un portafolio, </w:t>
      </w:r>
      <w:r>
        <w:rPr>
          <w:sz w:val="18"/>
          <w:szCs w:val="18"/>
        </w:rPr>
        <w:t xml:space="preserve">metodología </w:t>
      </w:r>
      <w:r w:rsidRPr="001F1A75">
        <w:rPr>
          <w:sz w:val="18"/>
          <w:szCs w:val="18"/>
        </w:rPr>
        <w:t xml:space="preserve">definida por la </w:t>
      </w:r>
      <w:proofErr w:type="spellStart"/>
      <w:r w:rsidRPr="001F1A75">
        <w:rPr>
          <w:sz w:val="18"/>
          <w:szCs w:val="18"/>
        </w:rPr>
        <w:t>Association</w:t>
      </w:r>
      <w:proofErr w:type="spellEnd"/>
      <w:r w:rsidRPr="001F1A75">
        <w:rPr>
          <w:sz w:val="18"/>
          <w:szCs w:val="18"/>
        </w:rPr>
        <w:t xml:space="preserve"> of </w:t>
      </w:r>
      <w:proofErr w:type="spellStart"/>
      <w:r w:rsidRPr="001F1A75">
        <w:rPr>
          <w:sz w:val="18"/>
          <w:szCs w:val="18"/>
        </w:rPr>
        <w:t>Investment</w:t>
      </w:r>
      <w:proofErr w:type="spellEnd"/>
      <w:r w:rsidRPr="001F1A75">
        <w:rPr>
          <w:sz w:val="18"/>
          <w:szCs w:val="18"/>
        </w:rPr>
        <w:t xml:space="preserve"> Manager and </w:t>
      </w:r>
      <w:proofErr w:type="spellStart"/>
      <w:r w:rsidRPr="001F1A75">
        <w:rPr>
          <w:sz w:val="18"/>
          <w:szCs w:val="18"/>
        </w:rPr>
        <w:t>Research</w:t>
      </w:r>
      <w:proofErr w:type="spellEnd"/>
      <w:r w:rsidRPr="001F1A75">
        <w:rPr>
          <w:sz w:val="18"/>
          <w:szCs w:val="18"/>
        </w:rPr>
        <w:t xml:space="preserve"> (AIMR).</w:t>
      </w:r>
    </w:p>
  </w:footnote>
  <w:footnote w:id="6">
    <w:p w:rsidR="000177D3" w:rsidRPr="001F1A75" w:rsidRDefault="000177D3" w:rsidP="000177D3">
      <w:pPr>
        <w:pStyle w:val="Textonotapie"/>
        <w:jc w:val="both"/>
        <w:rPr>
          <w:sz w:val="18"/>
          <w:szCs w:val="18"/>
        </w:rPr>
      </w:pPr>
      <w:r w:rsidRPr="001F1A75">
        <w:rPr>
          <w:rStyle w:val="Refdenotaalpie"/>
          <w:sz w:val="18"/>
          <w:szCs w:val="18"/>
        </w:rPr>
        <w:footnoteRef/>
      </w:r>
      <w:r w:rsidRPr="001F1A75">
        <w:rPr>
          <w:sz w:val="18"/>
          <w:szCs w:val="18"/>
        </w:rPr>
        <w:t>Las operaciones propias de un portafolio son: compras,</w:t>
      </w:r>
      <w:r>
        <w:rPr>
          <w:sz w:val="18"/>
          <w:szCs w:val="18"/>
        </w:rPr>
        <w:t xml:space="preserve"> </w:t>
      </w:r>
      <w:r w:rsidRPr="001F1A75">
        <w:rPr>
          <w:sz w:val="18"/>
          <w:szCs w:val="18"/>
        </w:rPr>
        <w:t>ventas o redenciones de capital o intereses de los títulos que están en el portafolio.</w:t>
      </w:r>
    </w:p>
  </w:footnote>
  <w:footnote w:id="7">
    <w:p w:rsidR="000177D3" w:rsidRPr="00E50E7A" w:rsidRDefault="000177D3" w:rsidP="000177D3">
      <w:pPr>
        <w:pStyle w:val="Textonotapie"/>
        <w:jc w:val="both"/>
      </w:pPr>
      <w:r w:rsidRPr="001F1A75">
        <w:rPr>
          <w:rStyle w:val="Refdenotaalpie"/>
          <w:sz w:val="18"/>
          <w:szCs w:val="18"/>
        </w:rPr>
        <w:footnoteRef/>
      </w:r>
      <w:r w:rsidRPr="001F1A75">
        <w:rPr>
          <w:sz w:val="18"/>
          <w:szCs w:val="18"/>
        </w:rPr>
        <w:t>La adición geométrica corresponde al concepto de tasas compuestas y se calcula mediante la fórmula:</w:t>
      </w:r>
      <w:r>
        <w:rPr>
          <w:sz w:val="18"/>
          <w:szCs w:val="18"/>
        </w:rPr>
        <w:t xml:space="preserve"> </w:t>
      </w:r>
      <w:r w:rsidRPr="001F1A75">
        <w:rPr>
          <w:sz w:val="18"/>
          <w:szCs w:val="18"/>
        </w:rPr>
        <w:t xml:space="preserve">[(1+ </w:t>
      </w:r>
      <w:r>
        <w:rPr>
          <w:sz w:val="18"/>
          <w:szCs w:val="18"/>
        </w:rPr>
        <w:t>i)n *</w:t>
      </w:r>
      <w:r w:rsidRPr="001F1A75">
        <w:rPr>
          <w:sz w:val="18"/>
          <w:szCs w:val="18"/>
        </w:rPr>
        <w:t xml:space="preserve"> (1+</w:t>
      </w:r>
      <w:r>
        <w:rPr>
          <w:sz w:val="18"/>
          <w:szCs w:val="18"/>
        </w:rPr>
        <w:t>i)n+1</w:t>
      </w:r>
      <w:r w:rsidRPr="001F1A75">
        <w:rPr>
          <w:sz w:val="18"/>
          <w:szCs w:val="18"/>
        </w:rPr>
        <w:t xml:space="preserve">…. </w:t>
      </w:r>
      <w:r>
        <w:rPr>
          <w:sz w:val="18"/>
          <w:szCs w:val="18"/>
        </w:rPr>
        <w:t xml:space="preserve">* </w:t>
      </w:r>
      <w:r w:rsidRPr="001F1A75">
        <w:rPr>
          <w:sz w:val="18"/>
          <w:szCs w:val="18"/>
        </w:rPr>
        <w:t>(1+</w:t>
      </w:r>
      <w:r>
        <w:rPr>
          <w:sz w:val="18"/>
          <w:szCs w:val="18"/>
        </w:rPr>
        <w:t>i</w:t>
      </w:r>
      <w:r w:rsidRPr="001F1A75">
        <w:rPr>
          <w:sz w:val="18"/>
          <w:szCs w:val="18"/>
        </w:rPr>
        <w:t>)</w:t>
      </w:r>
      <w:proofErr w:type="spellStart"/>
      <w:r>
        <w:rPr>
          <w:sz w:val="18"/>
          <w:szCs w:val="18"/>
        </w:rPr>
        <w:t>n+m</w:t>
      </w:r>
      <w:proofErr w:type="spellEnd"/>
      <w:r>
        <w:rPr>
          <w:sz w:val="18"/>
          <w:szCs w:val="18"/>
        </w:rPr>
        <w:t xml:space="preserve"> ] </w:t>
      </w:r>
      <w:r w:rsidRPr="001F1A75">
        <w:rPr>
          <w:sz w:val="18"/>
          <w:szCs w:val="18"/>
        </w:rPr>
        <w:t>– 1</w:t>
      </w:r>
      <w:r>
        <w:rPr>
          <w:sz w:val="18"/>
          <w:szCs w:val="18"/>
        </w:rPr>
        <w:t>. También se puede usar la función PRODUCTO de Excel.</w:t>
      </w:r>
    </w:p>
  </w:footnote>
  <w:footnote w:id="8">
    <w:p w:rsidR="000177D3" w:rsidRPr="000B0F44" w:rsidRDefault="000177D3" w:rsidP="000177D3">
      <w:pPr>
        <w:pStyle w:val="Textonotapie"/>
        <w:jc w:val="both"/>
      </w:pPr>
      <w:r>
        <w:rPr>
          <w:rStyle w:val="Refdenotaalpie"/>
        </w:rPr>
        <w:footnoteRef/>
      </w:r>
      <w:r w:rsidRPr="000B0F44">
        <w:rPr>
          <w:sz w:val="18"/>
          <w:szCs w:val="18"/>
        </w:rPr>
        <w:t xml:space="preserve">Para una mayor ilustración consúltese el libro: “Finanzas para no financieros, el caso colombiano”. </w:t>
      </w:r>
      <w:proofErr w:type="spellStart"/>
      <w:r>
        <w:rPr>
          <w:sz w:val="18"/>
          <w:szCs w:val="18"/>
        </w:rPr>
        <w:t>Capitulo</w:t>
      </w:r>
      <w:proofErr w:type="spellEnd"/>
      <w:r>
        <w:rPr>
          <w:sz w:val="18"/>
          <w:szCs w:val="18"/>
        </w:rPr>
        <w:t xml:space="preserve"> 2. </w:t>
      </w:r>
      <w:r w:rsidRPr="000B0F44">
        <w:rPr>
          <w:sz w:val="18"/>
          <w:szCs w:val="18"/>
        </w:rPr>
        <w:t xml:space="preserve">Editorial Javeriana. Primera edición </w:t>
      </w:r>
      <w:r>
        <w:rPr>
          <w:sz w:val="18"/>
          <w:szCs w:val="18"/>
        </w:rPr>
        <w:t xml:space="preserve">abril </w:t>
      </w:r>
      <w:r w:rsidRPr="000B0F44">
        <w:rPr>
          <w:sz w:val="18"/>
          <w:szCs w:val="18"/>
        </w:rPr>
        <w:t>2013, Daniel Chicaiza Cosme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0C5181">
      <w:t>6</w:t>
    </w:r>
    <w:r w:rsidR="00540266">
      <w:t>9</w:t>
    </w:r>
    <w:r w:rsidR="000177D3">
      <w:t>4</w:t>
    </w:r>
    <w:r w:rsidR="00667D4D">
      <w:t>,</w:t>
    </w:r>
    <w:r w:rsidR="009D09BB">
      <w:t xml:space="preserve"> </w:t>
    </w:r>
    <w:r w:rsidR="005D0B93">
      <w:t>mayo</w:t>
    </w:r>
    <w:r w:rsidR="00593C82">
      <w:t xml:space="preserve"> </w:t>
    </w:r>
    <w:r w:rsidR="00540266">
      <w:t>20</w:t>
    </w:r>
    <w:r w:rsidR="0005771D">
      <w:t xml:space="preserve"> </w:t>
    </w:r>
    <w:r w:rsidR="0080786C">
      <w:t>de 201</w:t>
    </w:r>
    <w:r w:rsidR="00EB30A7">
      <w:t>3</w:t>
    </w:r>
  </w:p>
  <w:p w:rsidR="0046164F" w:rsidRDefault="007138F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5030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38FC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9DCF-81FE-4218-A70C-C1DD1F23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2013-05-20T19:14:00Z</dcterms:created>
  <dcterms:modified xsi:type="dcterms:W3CDTF">2013-05-20T19:18:00Z</dcterms:modified>
</cp:coreProperties>
</file>