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907A7" w14:textId="4EF0A5FD" w:rsidR="001F5F00" w:rsidRPr="001F5F00" w:rsidRDefault="001F5F00" w:rsidP="001F5F0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1F5F00">
        <w:rPr>
          <w:position w:val="-9"/>
          <w:sz w:val="123"/>
        </w:rPr>
        <w:t>E</w:t>
      </w:r>
    </w:p>
    <w:p w14:paraId="1A9F994B" w14:textId="1EC0E592" w:rsidR="005A3B41" w:rsidRDefault="001F5F00" w:rsidP="001F5F00">
      <w:r w:rsidRPr="005D025D">
        <w:rPr>
          <w:lang w:val="en-US"/>
        </w:rPr>
        <w:t xml:space="preserve">n </w:t>
      </w:r>
      <w:proofErr w:type="spellStart"/>
      <w:r w:rsidRPr="005D025D">
        <w:rPr>
          <w:lang w:val="en-US"/>
        </w:rPr>
        <w:t>su</w:t>
      </w:r>
      <w:proofErr w:type="spellEnd"/>
      <w:r w:rsidRPr="005D025D">
        <w:rPr>
          <w:lang w:val="en-US"/>
        </w:rPr>
        <w:t xml:space="preserve"> </w:t>
      </w:r>
      <w:proofErr w:type="spellStart"/>
      <w:r w:rsidRPr="005D025D">
        <w:rPr>
          <w:lang w:val="en-US"/>
        </w:rPr>
        <w:t>sección</w:t>
      </w:r>
      <w:proofErr w:type="spellEnd"/>
      <w:r w:rsidRPr="005D025D">
        <w:rPr>
          <w:lang w:val="en-US"/>
        </w:rPr>
        <w:t xml:space="preserve"> de </w:t>
      </w:r>
      <w:r w:rsidR="000D790F">
        <w:fldChar w:fldCharType="begin"/>
      </w:r>
      <w:r w:rsidR="000D790F" w:rsidRPr="00643CDA">
        <w:rPr>
          <w:lang w:val="en-US"/>
        </w:rPr>
        <w:instrText xml:space="preserve"> HYPERLINK "https://accountingmarketing.org/schlegelmilch-named-aams-2022-marketer-of-the-year/" </w:instrText>
      </w:r>
      <w:r w:rsidR="000D790F">
        <w:fldChar w:fldCharType="separate"/>
      </w:r>
      <w:proofErr w:type="spellStart"/>
      <w:r w:rsidRPr="005D025D">
        <w:rPr>
          <w:rStyle w:val="Hyperlink"/>
          <w:lang w:val="en-US"/>
        </w:rPr>
        <w:t>comunicados</w:t>
      </w:r>
      <w:proofErr w:type="spellEnd"/>
      <w:r w:rsidRPr="005D025D">
        <w:rPr>
          <w:rStyle w:val="Hyperlink"/>
          <w:lang w:val="en-US"/>
        </w:rPr>
        <w:t xml:space="preserve"> de </w:t>
      </w:r>
      <w:proofErr w:type="spellStart"/>
      <w:r w:rsidRPr="005D025D">
        <w:rPr>
          <w:rStyle w:val="Hyperlink"/>
          <w:lang w:val="en-US"/>
        </w:rPr>
        <w:t>prensa</w:t>
      </w:r>
      <w:proofErr w:type="spellEnd"/>
      <w:r w:rsidR="000D790F">
        <w:rPr>
          <w:rStyle w:val="Hyperlink"/>
          <w:lang w:val="en-US"/>
        </w:rPr>
        <w:fldChar w:fldCharType="end"/>
      </w:r>
      <w:r w:rsidRPr="005D025D">
        <w:rPr>
          <w:lang w:val="en-US"/>
        </w:rPr>
        <w:t xml:space="preserve"> </w:t>
      </w:r>
      <w:proofErr w:type="spellStart"/>
      <w:r w:rsidRPr="005D025D">
        <w:rPr>
          <w:lang w:val="en-US"/>
        </w:rPr>
        <w:t>leímos</w:t>
      </w:r>
      <w:proofErr w:type="spellEnd"/>
      <w:r w:rsidRPr="005D025D">
        <w:rPr>
          <w:lang w:val="en-US"/>
        </w:rPr>
        <w:t xml:space="preserve"> “</w:t>
      </w:r>
      <w:r w:rsidRPr="005D025D">
        <w:rPr>
          <w:i/>
          <w:lang w:val="en-US"/>
        </w:rPr>
        <w:t xml:space="preserve">Allison </w:t>
      </w:r>
      <w:proofErr w:type="spellStart"/>
      <w:r w:rsidRPr="005D025D">
        <w:rPr>
          <w:i/>
          <w:lang w:val="en-US"/>
        </w:rPr>
        <w:t>Schlegelmilch</w:t>
      </w:r>
      <w:proofErr w:type="spellEnd"/>
      <w:r w:rsidRPr="005D025D">
        <w:rPr>
          <w:i/>
          <w:lang w:val="en-US"/>
        </w:rPr>
        <w:t xml:space="preserve">, director of marketing at RKL LLP, has received the Association for Accounting Marketing’s (AAM) 2022 Marketer of the Year award. The winner was announced on May 2 at AAM’s Annual Summit. ―In her role at RKL, </w:t>
      </w:r>
      <w:proofErr w:type="spellStart"/>
      <w:r w:rsidRPr="005D025D">
        <w:rPr>
          <w:i/>
          <w:lang w:val="en-US"/>
        </w:rPr>
        <w:t>Schlegelmilch</w:t>
      </w:r>
      <w:proofErr w:type="spellEnd"/>
      <w:r w:rsidRPr="005D025D">
        <w:rPr>
          <w:i/>
          <w:lang w:val="en-US"/>
        </w:rPr>
        <w:t xml:space="preserve"> leads the firm’s brand visibility, </w:t>
      </w:r>
      <w:proofErr w:type="gramStart"/>
      <w:r w:rsidRPr="005D025D">
        <w:rPr>
          <w:i/>
          <w:lang w:val="en-US"/>
        </w:rPr>
        <w:t>awareness</w:t>
      </w:r>
      <w:proofErr w:type="gramEnd"/>
      <w:r w:rsidRPr="005D025D">
        <w:rPr>
          <w:i/>
          <w:lang w:val="en-US"/>
        </w:rPr>
        <w:t xml:space="preserve"> and engagement strategies. Leading a team of nine marketing professionals, she oversees branding, advertising, public relations, content strategy and social media, </w:t>
      </w:r>
      <w:proofErr w:type="gramStart"/>
      <w:r w:rsidRPr="005D025D">
        <w:rPr>
          <w:i/>
          <w:lang w:val="en-US"/>
        </w:rPr>
        <w:t>events</w:t>
      </w:r>
      <w:proofErr w:type="gramEnd"/>
      <w:r w:rsidRPr="005D025D">
        <w:rPr>
          <w:i/>
          <w:lang w:val="en-US"/>
        </w:rPr>
        <w:t xml:space="preserve"> and new service marketing. ―In her seven years as Director of Marketing, </w:t>
      </w:r>
      <w:proofErr w:type="spellStart"/>
      <w:r w:rsidRPr="005D025D">
        <w:rPr>
          <w:i/>
          <w:lang w:val="en-US"/>
        </w:rPr>
        <w:t>Schlegelmilch</w:t>
      </w:r>
      <w:proofErr w:type="spellEnd"/>
      <w:r w:rsidRPr="005D025D">
        <w:rPr>
          <w:i/>
          <w:lang w:val="en-US"/>
        </w:rPr>
        <w:t xml:space="preserve"> transformed RKL’s brand from that of a regional accounting firm to a nationally recognized professional services leader. She has a demonstrable record of success generating demand for RKL’s specialized advisory services, entering new geographic </w:t>
      </w:r>
      <w:proofErr w:type="gramStart"/>
      <w:r w:rsidRPr="005D025D">
        <w:rPr>
          <w:i/>
          <w:lang w:val="en-US"/>
        </w:rPr>
        <w:t>markets</w:t>
      </w:r>
      <w:proofErr w:type="gramEnd"/>
      <w:r w:rsidRPr="005D025D">
        <w:rPr>
          <w:i/>
          <w:lang w:val="en-US"/>
        </w:rPr>
        <w:t xml:space="preserve"> and burnishing the firm’s credentials in industry verticals.</w:t>
      </w:r>
      <w:r w:rsidRPr="005D025D">
        <w:rPr>
          <w:lang w:val="en-US"/>
        </w:rPr>
        <w:t xml:space="preserve">” </w:t>
      </w:r>
      <w:r>
        <w:t xml:space="preserve">Todas las empresas necesitan de la publicidad. Desde la eficaz voz a voz hasta publicaciones de largo alcance difundidas por medios de comunicación masivos. Las notas esenciales de ella son la penetración y la recordación. Todo esfuerzo publicitario debe corresponder a la verdad. Generalmente expresiones superlativas como somos el mejor, o los primeros, o los más preparados, son excesivas. </w:t>
      </w:r>
      <w:r w:rsidR="001C23B3">
        <w:t xml:space="preserve">Recuérdese que, respecto de la </w:t>
      </w:r>
      <w:hyperlink r:id="rId8" w:history="1">
        <w:r w:rsidR="001C23B3" w:rsidRPr="001C23B3">
          <w:rPr>
            <w:rStyle w:val="Hyperlink"/>
          </w:rPr>
          <w:t>Ley 43 de 1990</w:t>
        </w:r>
      </w:hyperlink>
      <w:r w:rsidR="001C23B3">
        <w:t xml:space="preserve">, mediante la sentencia </w:t>
      </w:r>
      <w:hyperlink r:id="rId9" w:anchor="ver_20030643" w:history="1">
        <w:r w:rsidR="001C23B3" w:rsidRPr="001C23B3">
          <w:rPr>
            <w:rStyle w:val="Hyperlink"/>
          </w:rPr>
          <w:t>C-530-00</w:t>
        </w:r>
      </w:hyperlink>
      <w:r w:rsidR="001C23B3">
        <w:t xml:space="preserve"> la Corte Constitucional sostuvo: “(…) </w:t>
      </w:r>
      <w:r w:rsidR="001C23B3" w:rsidRPr="001C23B3">
        <w:rPr>
          <w:i/>
        </w:rPr>
        <w:t xml:space="preserve">En cuanto al art. 52 observa la Corte que el aparte normativo "la publicidad debe hacerse en forma mesurada", señala restricciones a la forma como debe hacerse la publicidad del contador, que limitan ilegítimamente la </w:t>
      </w:r>
      <w:r w:rsidR="001C23B3" w:rsidRPr="001C23B3">
        <w:rPr>
          <w:i/>
        </w:rPr>
        <w:t xml:space="preserve">libertad de expresión, porque deja al arbitrio de quien debe juzgar disciplinariamente la conducta interpretar, cuando una publicidad es mesurada o no. </w:t>
      </w:r>
      <w:r w:rsidR="001C23B3">
        <w:t xml:space="preserve">(…)”. Ahora bien: el problema en Colombia no trata de una publicidad desmedida, sino de la falta de una buena </w:t>
      </w:r>
      <w:r w:rsidR="00FB4E99">
        <w:t>propaganda</w:t>
      </w:r>
      <w:r w:rsidR="001C23B3">
        <w:t xml:space="preserve">. Entre otras cosas, los anuncios ayudan a difundir imágenes sobre los contadores, que deberían servir para contrarrestar las manifestaciones de los que solo saben destacar las cosas malas de la profesión y de los profesionales. Los periodistas rectos no se inventan las noticias, difunden lo que ocurre. Si entre los contables lo que </w:t>
      </w:r>
      <w:r w:rsidR="005A3B41">
        <w:t>sucede</w:t>
      </w:r>
      <w:r w:rsidR="001C23B3">
        <w:t xml:space="preserve"> son controversias que fácilmente llegan a convertirse en insultos, eso es lo que se refleja en las publicaciones.</w:t>
      </w:r>
      <w:r w:rsidR="005A3B41">
        <w:t xml:space="preserve"> Subrayar los beneficios empresariales que se derivan de la intervención de contadores verdaderamente profesionales ayudaría mucho a tantos empresarios que tienen </w:t>
      </w:r>
      <w:r w:rsidR="00AA00B1">
        <w:t>buenas</w:t>
      </w:r>
      <w:r w:rsidR="005A3B41">
        <w:t xml:space="preserve"> intenciones y conocen de ciertos productos o </w:t>
      </w:r>
      <w:r w:rsidR="00467AD1">
        <w:t>servicios,</w:t>
      </w:r>
      <w:r w:rsidR="005A3B41">
        <w:t xml:space="preserve"> pero no saben cómo deben administrar sus negocios.</w:t>
      </w:r>
      <w:r w:rsidR="00467AD1">
        <w:t xml:space="preserve"> La propia academia debe procurar mostrar una visión balanceada de la profesión, en la que muchos lo hacen bien y algunos cometen infracciones graves. Cada estudiante debe desarrollar un sentido de dignidad, de orgullo por pertenecer a la contaduría, percibiendo con claridad cuál es la forma recta de obrar en un mundo donde los malos se ocultan detrás de los buenos.</w:t>
      </w:r>
      <w:r w:rsidR="009F3A8C">
        <w:t xml:space="preserve"> Hay que creer que se puede ser buen profesional y no que las exigencias éticas son inalcanzables. Hay que aprender a poner la integridad sobre cualquier mala exigencia o situación. El ejemplo es la mejor enseñanza.</w:t>
      </w:r>
    </w:p>
    <w:p w14:paraId="5728734B" w14:textId="58F55315" w:rsidR="009F3A8C" w:rsidRPr="001F5F00" w:rsidRDefault="009F3A8C" w:rsidP="009F3A8C">
      <w:pPr>
        <w:jc w:val="right"/>
      </w:pPr>
      <w:r w:rsidRPr="00844BFA">
        <w:rPr>
          <w:i/>
        </w:rPr>
        <w:t>Hernando Bermúdez Gómez</w:t>
      </w:r>
    </w:p>
    <w:sectPr w:rsidR="009F3A8C" w:rsidRPr="001F5F00" w:rsidSect="00586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D9E4" w14:textId="77777777" w:rsidR="000D790F" w:rsidRDefault="000D790F" w:rsidP="00EE7812">
      <w:pPr>
        <w:spacing w:after="0" w:line="240" w:lineRule="auto"/>
      </w:pPr>
      <w:r>
        <w:separator/>
      </w:r>
    </w:p>
  </w:endnote>
  <w:endnote w:type="continuationSeparator" w:id="0">
    <w:p w14:paraId="73C2F2D1" w14:textId="77777777" w:rsidR="000D790F" w:rsidRDefault="000D790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3D9E" w14:textId="77777777" w:rsidR="005D025D" w:rsidRDefault="005D0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5FB9C0B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AE081F">
      <w:t xml:space="preserve"> </w:t>
    </w:r>
    <w:r w:rsidR="00994BD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4E1A" w14:textId="77777777" w:rsidR="005D025D" w:rsidRDefault="005D0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8B43" w14:textId="77777777" w:rsidR="000D790F" w:rsidRDefault="000D790F" w:rsidP="00EE7812">
      <w:pPr>
        <w:spacing w:after="0" w:line="240" w:lineRule="auto"/>
      </w:pPr>
      <w:r>
        <w:separator/>
      </w:r>
    </w:p>
  </w:footnote>
  <w:footnote w:type="continuationSeparator" w:id="0">
    <w:p w14:paraId="7E7C77A8" w14:textId="77777777" w:rsidR="000D790F" w:rsidRDefault="000D790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ADA9" w14:textId="77777777" w:rsidR="005D025D" w:rsidRDefault="005D0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2613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0EB3E48B" w14:textId="77777777" w:rsidR="00994BDB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54525EF7" w14:textId="2D51C264" w:rsidR="00684621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737707">
      <w:t>70</w:t>
    </w:r>
    <w:r w:rsidR="005D025D">
      <w:t>0</w:t>
    </w:r>
    <w:r w:rsidR="004E3203">
      <w:t>6</w:t>
    </w:r>
    <w:r>
      <w:t>,</w:t>
    </w:r>
    <w:r w:rsidR="00AD1603">
      <w:t xml:space="preserve"> </w:t>
    </w:r>
    <w:r w:rsidR="00737707">
      <w:t>21</w:t>
    </w:r>
    <w:r w:rsidR="009365CF">
      <w:t xml:space="preserve"> de </w:t>
    </w:r>
    <w:r w:rsidR="00091D69">
      <w:t>noviembre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  <w:r w:rsidR="000D790F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  <w:p w14:paraId="07EF234E" w14:textId="77777777" w:rsidR="00994BDB" w:rsidRDefault="00994BDB" w:rsidP="00613BC8">
    <w:pPr>
      <w:pStyle w:val="Header"/>
      <w:tabs>
        <w:tab w:val="left" w:pos="2580"/>
        <w:tab w:val="left" w:pos="2985"/>
      </w:tabs>
      <w:spacing w:line="276" w:lineRule="aut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2D634" w14:textId="77777777" w:rsidR="005D025D" w:rsidRDefault="005D0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88920">
    <w:abstractNumId w:val="0"/>
  </w:num>
  <w:num w:numId="2" w16cid:durableId="348915882">
    <w:abstractNumId w:val="20"/>
  </w:num>
  <w:num w:numId="3" w16cid:durableId="488061811">
    <w:abstractNumId w:val="15"/>
  </w:num>
  <w:num w:numId="4" w16cid:durableId="1902598851">
    <w:abstractNumId w:val="2"/>
  </w:num>
  <w:num w:numId="5" w16cid:durableId="640429266">
    <w:abstractNumId w:val="19"/>
  </w:num>
  <w:num w:numId="6" w16cid:durableId="19939477">
    <w:abstractNumId w:val="34"/>
  </w:num>
  <w:num w:numId="7" w16cid:durableId="943539742">
    <w:abstractNumId w:val="13"/>
  </w:num>
  <w:num w:numId="8" w16cid:durableId="1222249949">
    <w:abstractNumId w:val="32"/>
  </w:num>
  <w:num w:numId="9" w16cid:durableId="300816017">
    <w:abstractNumId w:val="37"/>
  </w:num>
  <w:num w:numId="10" w16cid:durableId="523177406">
    <w:abstractNumId w:val="4"/>
  </w:num>
  <w:num w:numId="11" w16cid:durableId="999650563">
    <w:abstractNumId w:val="6"/>
  </w:num>
  <w:num w:numId="12" w16cid:durableId="1283540358">
    <w:abstractNumId w:val="18"/>
  </w:num>
  <w:num w:numId="13" w16cid:durableId="1463380215">
    <w:abstractNumId w:val="21"/>
  </w:num>
  <w:num w:numId="14" w16cid:durableId="1203177351">
    <w:abstractNumId w:val="31"/>
  </w:num>
  <w:num w:numId="15" w16cid:durableId="1259488932">
    <w:abstractNumId w:val="9"/>
  </w:num>
  <w:num w:numId="16" w16cid:durableId="313720919">
    <w:abstractNumId w:val="7"/>
  </w:num>
  <w:num w:numId="17" w16cid:durableId="1611400234">
    <w:abstractNumId w:val="16"/>
  </w:num>
  <w:num w:numId="18" w16cid:durableId="712770072">
    <w:abstractNumId w:val="30"/>
  </w:num>
  <w:num w:numId="19" w16cid:durableId="721438501">
    <w:abstractNumId w:val="25"/>
  </w:num>
  <w:num w:numId="20" w16cid:durableId="581574259">
    <w:abstractNumId w:val="8"/>
  </w:num>
  <w:num w:numId="21" w16cid:durableId="15156040">
    <w:abstractNumId w:val="26"/>
  </w:num>
  <w:num w:numId="22" w16cid:durableId="1969243222">
    <w:abstractNumId w:val="27"/>
  </w:num>
  <w:num w:numId="23" w16cid:durableId="1581258266">
    <w:abstractNumId w:val="28"/>
  </w:num>
  <w:num w:numId="24" w16cid:durableId="1503931283">
    <w:abstractNumId w:val="33"/>
  </w:num>
  <w:num w:numId="25" w16cid:durableId="1986929376">
    <w:abstractNumId w:val="22"/>
  </w:num>
  <w:num w:numId="26" w16cid:durableId="1651980030">
    <w:abstractNumId w:val="14"/>
  </w:num>
  <w:num w:numId="27" w16cid:durableId="1248729407">
    <w:abstractNumId w:val="5"/>
  </w:num>
  <w:num w:numId="28" w16cid:durableId="812407759">
    <w:abstractNumId w:val="23"/>
  </w:num>
  <w:num w:numId="29" w16cid:durableId="1155686064">
    <w:abstractNumId w:val="1"/>
  </w:num>
  <w:num w:numId="30" w16cid:durableId="379137981">
    <w:abstractNumId w:val="24"/>
  </w:num>
  <w:num w:numId="31" w16cid:durableId="1190028216">
    <w:abstractNumId w:val="29"/>
  </w:num>
  <w:num w:numId="32" w16cid:durableId="406851051">
    <w:abstractNumId w:val="12"/>
  </w:num>
  <w:num w:numId="33" w16cid:durableId="424959606">
    <w:abstractNumId w:val="17"/>
  </w:num>
  <w:num w:numId="34" w16cid:durableId="1165970880">
    <w:abstractNumId w:val="3"/>
  </w:num>
  <w:num w:numId="35" w16cid:durableId="741101473">
    <w:abstractNumId w:val="35"/>
  </w:num>
  <w:num w:numId="36" w16cid:durableId="472674590">
    <w:abstractNumId w:val="10"/>
  </w:num>
  <w:num w:numId="37" w16cid:durableId="1472092962">
    <w:abstractNumId w:val="11"/>
  </w:num>
  <w:num w:numId="38" w16cid:durableId="152189703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41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699"/>
    <w:rsid w:val="00026701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3C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25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927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5F6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4A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2A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E2D"/>
    <w:rsid w:val="00064E32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D2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4A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00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51"/>
    <w:rsid w:val="00081375"/>
    <w:rsid w:val="00081573"/>
    <w:rsid w:val="000815A0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24"/>
    <w:rsid w:val="00085C57"/>
    <w:rsid w:val="00085C83"/>
    <w:rsid w:val="00085C88"/>
    <w:rsid w:val="00085D45"/>
    <w:rsid w:val="00085DAD"/>
    <w:rsid w:val="00085DF8"/>
    <w:rsid w:val="00085E8C"/>
    <w:rsid w:val="00085EE9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826"/>
    <w:rsid w:val="000A2843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5E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96D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1D"/>
    <w:rsid w:val="000B0AB7"/>
    <w:rsid w:val="000B0B26"/>
    <w:rsid w:val="000B0B67"/>
    <w:rsid w:val="000B0CAB"/>
    <w:rsid w:val="000B0CC8"/>
    <w:rsid w:val="000B0D99"/>
    <w:rsid w:val="000B0DAA"/>
    <w:rsid w:val="000B0E1B"/>
    <w:rsid w:val="000B0E8D"/>
    <w:rsid w:val="000B0EE8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66"/>
    <w:rsid w:val="000B2EFD"/>
    <w:rsid w:val="000B2F4F"/>
    <w:rsid w:val="000B2FF4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AA5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707"/>
    <w:rsid w:val="000C4727"/>
    <w:rsid w:val="000C4881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E0"/>
    <w:rsid w:val="000D5EAC"/>
    <w:rsid w:val="000D5F71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79"/>
    <w:rsid w:val="000D70F5"/>
    <w:rsid w:val="000D710B"/>
    <w:rsid w:val="000D71AE"/>
    <w:rsid w:val="000D725E"/>
    <w:rsid w:val="000D730B"/>
    <w:rsid w:val="000D7320"/>
    <w:rsid w:val="000D7361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0F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05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180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1C"/>
    <w:rsid w:val="00120740"/>
    <w:rsid w:val="0012077F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2F34"/>
    <w:rsid w:val="00122FD9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D7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95"/>
    <w:rsid w:val="00140EC8"/>
    <w:rsid w:val="00140F5B"/>
    <w:rsid w:val="00141045"/>
    <w:rsid w:val="00141058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65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4F0"/>
    <w:rsid w:val="00162520"/>
    <w:rsid w:val="0016253D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2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8BC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D9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8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6EE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BB8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B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75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B9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4E1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0FA4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E0"/>
    <w:rsid w:val="001F4965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B6"/>
    <w:rsid w:val="001F77FD"/>
    <w:rsid w:val="001F7806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FF8"/>
    <w:rsid w:val="002022D1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E6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8F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DD1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D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60A0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AC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5E6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1F6F"/>
    <w:rsid w:val="002A2009"/>
    <w:rsid w:val="002A2031"/>
    <w:rsid w:val="002A2081"/>
    <w:rsid w:val="002A2163"/>
    <w:rsid w:val="002A2233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1C"/>
    <w:rsid w:val="002A7334"/>
    <w:rsid w:val="002A743B"/>
    <w:rsid w:val="002A746A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9F9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30F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CBD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3D"/>
    <w:rsid w:val="002E637E"/>
    <w:rsid w:val="002E6422"/>
    <w:rsid w:val="002E645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1D0"/>
    <w:rsid w:val="002E7278"/>
    <w:rsid w:val="002E72F5"/>
    <w:rsid w:val="002E7378"/>
    <w:rsid w:val="002E73B4"/>
    <w:rsid w:val="002E74CA"/>
    <w:rsid w:val="002E7515"/>
    <w:rsid w:val="002E7527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ACC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893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DEF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A97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8F2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2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2051"/>
    <w:rsid w:val="003320A1"/>
    <w:rsid w:val="00332232"/>
    <w:rsid w:val="00332261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B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87"/>
    <w:rsid w:val="00352A88"/>
    <w:rsid w:val="00352AE6"/>
    <w:rsid w:val="00352B35"/>
    <w:rsid w:val="00352C77"/>
    <w:rsid w:val="00352CB0"/>
    <w:rsid w:val="00352CCC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93F"/>
    <w:rsid w:val="00353A09"/>
    <w:rsid w:val="00353AFE"/>
    <w:rsid w:val="00353C15"/>
    <w:rsid w:val="00353D42"/>
    <w:rsid w:val="00353D75"/>
    <w:rsid w:val="00353DA8"/>
    <w:rsid w:val="00353E5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8F7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DA"/>
    <w:rsid w:val="00363FFA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91"/>
    <w:rsid w:val="00364487"/>
    <w:rsid w:val="00364553"/>
    <w:rsid w:val="003645B4"/>
    <w:rsid w:val="0036460A"/>
    <w:rsid w:val="0036482B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3F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29"/>
    <w:rsid w:val="00385037"/>
    <w:rsid w:val="003850A6"/>
    <w:rsid w:val="003850C7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39E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78"/>
    <w:rsid w:val="00393090"/>
    <w:rsid w:val="003930AE"/>
    <w:rsid w:val="00393140"/>
    <w:rsid w:val="00393146"/>
    <w:rsid w:val="00393346"/>
    <w:rsid w:val="00393354"/>
    <w:rsid w:val="0039336E"/>
    <w:rsid w:val="0039337F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365"/>
    <w:rsid w:val="00394505"/>
    <w:rsid w:val="0039467C"/>
    <w:rsid w:val="003946E3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83"/>
    <w:rsid w:val="00395A39"/>
    <w:rsid w:val="00395A9A"/>
    <w:rsid w:val="00395AB6"/>
    <w:rsid w:val="00395AEC"/>
    <w:rsid w:val="00395AF5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DBA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4A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2F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DAC"/>
    <w:rsid w:val="003A7E55"/>
    <w:rsid w:val="003A7F0A"/>
    <w:rsid w:val="003A7F4B"/>
    <w:rsid w:val="003B0065"/>
    <w:rsid w:val="003B0084"/>
    <w:rsid w:val="003B015D"/>
    <w:rsid w:val="003B01B8"/>
    <w:rsid w:val="003B030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9B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049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4B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29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719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4C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DA7"/>
    <w:rsid w:val="003D7E3B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09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F5"/>
    <w:rsid w:val="003F581E"/>
    <w:rsid w:val="003F589F"/>
    <w:rsid w:val="003F58AA"/>
    <w:rsid w:val="003F5909"/>
    <w:rsid w:val="003F595A"/>
    <w:rsid w:val="003F59C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6C"/>
    <w:rsid w:val="00406276"/>
    <w:rsid w:val="0040629B"/>
    <w:rsid w:val="00406379"/>
    <w:rsid w:val="00406381"/>
    <w:rsid w:val="0040640C"/>
    <w:rsid w:val="00406416"/>
    <w:rsid w:val="004064AA"/>
    <w:rsid w:val="004064CF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A54"/>
    <w:rsid w:val="00407AFA"/>
    <w:rsid w:val="00407B33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20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31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AF5"/>
    <w:rsid w:val="00436BDD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1B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DAF"/>
    <w:rsid w:val="00442DB3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A7"/>
    <w:rsid w:val="004466EF"/>
    <w:rsid w:val="004467CD"/>
    <w:rsid w:val="004467E5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803"/>
    <w:rsid w:val="00454883"/>
    <w:rsid w:val="00454916"/>
    <w:rsid w:val="00454936"/>
    <w:rsid w:val="00454A51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EF"/>
    <w:rsid w:val="004569CB"/>
    <w:rsid w:val="004569ED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53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9A"/>
    <w:rsid w:val="004711AF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94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12E"/>
    <w:rsid w:val="0047616D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25"/>
    <w:rsid w:val="00483C33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F0"/>
    <w:rsid w:val="00491389"/>
    <w:rsid w:val="004913B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B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AC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2CA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79A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1FD5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81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067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5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02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9FF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ED0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C3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07ED1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B9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9FA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62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06"/>
    <w:rsid w:val="00526211"/>
    <w:rsid w:val="00526230"/>
    <w:rsid w:val="0052623C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2F6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8F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94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9E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76"/>
    <w:rsid w:val="00592ABE"/>
    <w:rsid w:val="00592AE0"/>
    <w:rsid w:val="00592AFC"/>
    <w:rsid w:val="00592C1F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C3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9C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9"/>
    <w:rsid w:val="005C5768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5D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74"/>
    <w:rsid w:val="005D469E"/>
    <w:rsid w:val="005D46EA"/>
    <w:rsid w:val="005D4724"/>
    <w:rsid w:val="005D473E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BB0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4C8"/>
    <w:rsid w:val="005E354F"/>
    <w:rsid w:val="005E35D0"/>
    <w:rsid w:val="005E3613"/>
    <w:rsid w:val="005E3715"/>
    <w:rsid w:val="005E379F"/>
    <w:rsid w:val="005E37B4"/>
    <w:rsid w:val="005E38FC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76D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04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69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61"/>
    <w:rsid w:val="006134BD"/>
    <w:rsid w:val="00613521"/>
    <w:rsid w:val="00613565"/>
    <w:rsid w:val="00613599"/>
    <w:rsid w:val="006135B2"/>
    <w:rsid w:val="00613641"/>
    <w:rsid w:val="006136B4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CF"/>
    <w:rsid w:val="00625DD2"/>
    <w:rsid w:val="00625DD6"/>
    <w:rsid w:val="00625F1E"/>
    <w:rsid w:val="00625F22"/>
    <w:rsid w:val="00625F40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1FBE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23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C7"/>
    <w:rsid w:val="006359F7"/>
    <w:rsid w:val="00635A61"/>
    <w:rsid w:val="00635B5D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8E7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B02"/>
    <w:rsid w:val="00643BAC"/>
    <w:rsid w:val="00643C60"/>
    <w:rsid w:val="00643C7E"/>
    <w:rsid w:val="00643CDA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4F7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5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E5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7C3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13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38"/>
    <w:rsid w:val="006A0C79"/>
    <w:rsid w:val="006A0D02"/>
    <w:rsid w:val="006A0D2C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F3"/>
    <w:rsid w:val="006A3538"/>
    <w:rsid w:val="006A3542"/>
    <w:rsid w:val="006A3617"/>
    <w:rsid w:val="006A3637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2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4B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B34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D47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FF"/>
    <w:rsid w:val="006F04D6"/>
    <w:rsid w:val="006F04DA"/>
    <w:rsid w:val="006F051B"/>
    <w:rsid w:val="006F067E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97"/>
    <w:rsid w:val="006F7DAA"/>
    <w:rsid w:val="006F7DE3"/>
    <w:rsid w:val="006F7E5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2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7F7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1A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4F95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3CE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2F4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FF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38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0E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3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93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C7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08E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91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4C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8C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31C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4E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85"/>
    <w:rsid w:val="007E0EC7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3F14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8F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71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4F0"/>
    <w:rsid w:val="007F16B2"/>
    <w:rsid w:val="007F1745"/>
    <w:rsid w:val="007F1768"/>
    <w:rsid w:val="007F1838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A5"/>
    <w:rsid w:val="007F4DAE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2D8"/>
    <w:rsid w:val="0080438E"/>
    <w:rsid w:val="0080440D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26"/>
    <w:rsid w:val="008246A2"/>
    <w:rsid w:val="00824759"/>
    <w:rsid w:val="008247E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82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CE3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3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990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CE9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B7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ED9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91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75"/>
    <w:rsid w:val="0088309C"/>
    <w:rsid w:val="008830DF"/>
    <w:rsid w:val="00883112"/>
    <w:rsid w:val="008831FE"/>
    <w:rsid w:val="008832D0"/>
    <w:rsid w:val="008832FF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CE"/>
    <w:rsid w:val="0088745E"/>
    <w:rsid w:val="00887502"/>
    <w:rsid w:val="0088757B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3B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4F60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A5D"/>
    <w:rsid w:val="008C4AE7"/>
    <w:rsid w:val="008C4B34"/>
    <w:rsid w:val="008C4C24"/>
    <w:rsid w:val="008C4C99"/>
    <w:rsid w:val="008C4E8C"/>
    <w:rsid w:val="008C4EA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4E"/>
    <w:rsid w:val="008C597C"/>
    <w:rsid w:val="008C599A"/>
    <w:rsid w:val="008C59FE"/>
    <w:rsid w:val="008C5ADD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AB5"/>
    <w:rsid w:val="008D4B5D"/>
    <w:rsid w:val="008D4B88"/>
    <w:rsid w:val="008D4BD5"/>
    <w:rsid w:val="008D4BFE"/>
    <w:rsid w:val="008D4C46"/>
    <w:rsid w:val="008D4D2E"/>
    <w:rsid w:val="008D4DB6"/>
    <w:rsid w:val="008D4E2C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7EB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6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8D"/>
    <w:rsid w:val="008F14AA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2CA"/>
    <w:rsid w:val="008F5392"/>
    <w:rsid w:val="008F53F6"/>
    <w:rsid w:val="008F547A"/>
    <w:rsid w:val="008F5490"/>
    <w:rsid w:val="008F54A4"/>
    <w:rsid w:val="008F5501"/>
    <w:rsid w:val="008F5532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87"/>
    <w:rsid w:val="009051DD"/>
    <w:rsid w:val="009053B1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A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884"/>
    <w:rsid w:val="009078C0"/>
    <w:rsid w:val="00907966"/>
    <w:rsid w:val="00907969"/>
    <w:rsid w:val="0090796A"/>
    <w:rsid w:val="00907970"/>
    <w:rsid w:val="009079BD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16"/>
    <w:rsid w:val="00943369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73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0FF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50"/>
    <w:rsid w:val="009629B0"/>
    <w:rsid w:val="009629D6"/>
    <w:rsid w:val="00962A02"/>
    <w:rsid w:val="00962A14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5A6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74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2E"/>
    <w:rsid w:val="00990BC7"/>
    <w:rsid w:val="00990BD7"/>
    <w:rsid w:val="00990CCF"/>
    <w:rsid w:val="00990D9B"/>
    <w:rsid w:val="00990E33"/>
    <w:rsid w:val="00990EC2"/>
    <w:rsid w:val="00990F9A"/>
    <w:rsid w:val="00990FD2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9FE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93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0DD1"/>
    <w:rsid w:val="009B1044"/>
    <w:rsid w:val="009B1085"/>
    <w:rsid w:val="009B1114"/>
    <w:rsid w:val="009B1185"/>
    <w:rsid w:val="009B11C1"/>
    <w:rsid w:val="009B1246"/>
    <w:rsid w:val="009B124D"/>
    <w:rsid w:val="009B12A4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1"/>
    <w:rsid w:val="009B376F"/>
    <w:rsid w:val="009B37BE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D98"/>
    <w:rsid w:val="009B4E4D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296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17"/>
    <w:rsid w:val="009C37D5"/>
    <w:rsid w:val="009C3814"/>
    <w:rsid w:val="009C38EC"/>
    <w:rsid w:val="009C3933"/>
    <w:rsid w:val="009C3981"/>
    <w:rsid w:val="009C39DE"/>
    <w:rsid w:val="009C3A8B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2FC"/>
    <w:rsid w:val="009C731C"/>
    <w:rsid w:val="009C733E"/>
    <w:rsid w:val="009C735F"/>
    <w:rsid w:val="009C7362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1E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1F25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DF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01"/>
    <w:rsid w:val="00A020B9"/>
    <w:rsid w:val="00A020C4"/>
    <w:rsid w:val="00A0237B"/>
    <w:rsid w:val="00A023BF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DA1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4F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CA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80C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27"/>
    <w:rsid w:val="00A60935"/>
    <w:rsid w:val="00A6097D"/>
    <w:rsid w:val="00A60AB2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037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9D9"/>
    <w:rsid w:val="00AA4AB5"/>
    <w:rsid w:val="00AA4B17"/>
    <w:rsid w:val="00AA4B29"/>
    <w:rsid w:val="00AA4B83"/>
    <w:rsid w:val="00AA4C6D"/>
    <w:rsid w:val="00AA4D71"/>
    <w:rsid w:val="00AA4DC9"/>
    <w:rsid w:val="00AA4DF6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B33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50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90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8D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32"/>
    <w:rsid w:val="00AE48B0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B2"/>
    <w:rsid w:val="00B166F1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B16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0F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1A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981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7B"/>
    <w:rsid w:val="00B649CC"/>
    <w:rsid w:val="00B64AB3"/>
    <w:rsid w:val="00B64C5C"/>
    <w:rsid w:val="00B64C65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CD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6B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9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10"/>
    <w:rsid w:val="00B9077E"/>
    <w:rsid w:val="00B907FB"/>
    <w:rsid w:val="00B90828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DB"/>
    <w:rsid w:val="00BA1A0D"/>
    <w:rsid w:val="00BA1A61"/>
    <w:rsid w:val="00BA1A8E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74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4A4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B5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E27"/>
    <w:rsid w:val="00BD3F47"/>
    <w:rsid w:val="00BD3FB0"/>
    <w:rsid w:val="00BD3FE9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54C"/>
    <w:rsid w:val="00BE0722"/>
    <w:rsid w:val="00BE0889"/>
    <w:rsid w:val="00BE08A9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32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488"/>
    <w:rsid w:val="00C3455C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4EE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4F33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68D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48"/>
    <w:rsid w:val="00C564AA"/>
    <w:rsid w:val="00C56507"/>
    <w:rsid w:val="00C56621"/>
    <w:rsid w:val="00C56641"/>
    <w:rsid w:val="00C56797"/>
    <w:rsid w:val="00C5694B"/>
    <w:rsid w:val="00C56A1D"/>
    <w:rsid w:val="00C56A53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483"/>
    <w:rsid w:val="00C60548"/>
    <w:rsid w:val="00C6068F"/>
    <w:rsid w:val="00C6080D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62"/>
    <w:rsid w:val="00C726DF"/>
    <w:rsid w:val="00C72733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FA0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14A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00"/>
    <w:rsid w:val="00C84226"/>
    <w:rsid w:val="00C842EB"/>
    <w:rsid w:val="00C84321"/>
    <w:rsid w:val="00C84348"/>
    <w:rsid w:val="00C844A5"/>
    <w:rsid w:val="00C844D5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28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08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D4"/>
    <w:rsid w:val="00CA6E69"/>
    <w:rsid w:val="00CA70A8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9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BE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366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BA1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241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4F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BD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3C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BB3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3091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DB"/>
    <w:rsid w:val="00D16882"/>
    <w:rsid w:val="00D168C1"/>
    <w:rsid w:val="00D16916"/>
    <w:rsid w:val="00D16917"/>
    <w:rsid w:val="00D169BE"/>
    <w:rsid w:val="00D16B21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5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EBD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69B"/>
    <w:rsid w:val="00D3372A"/>
    <w:rsid w:val="00D33771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26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16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DD0"/>
    <w:rsid w:val="00D65E20"/>
    <w:rsid w:val="00D65E28"/>
    <w:rsid w:val="00D66015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EBF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F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28"/>
    <w:rsid w:val="00D7675D"/>
    <w:rsid w:val="00D76794"/>
    <w:rsid w:val="00D767BF"/>
    <w:rsid w:val="00D767D0"/>
    <w:rsid w:val="00D76862"/>
    <w:rsid w:val="00D76868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7E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C4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16"/>
    <w:rsid w:val="00D80C5D"/>
    <w:rsid w:val="00D80C75"/>
    <w:rsid w:val="00D80CD3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38C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1E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D0"/>
    <w:rsid w:val="00DA67F6"/>
    <w:rsid w:val="00DA680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4E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BB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56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03"/>
    <w:rsid w:val="00DE5857"/>
    <w:rsid w:val="00DE587F"/>
    <w:rsid w:val="00DE58AD"/>
    <w:rsid w:val="00DE58D3"/>
    <w:rsid w:val="00DE58F7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3A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3C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1C1"/>
    <w:rsid w:val="00E20337"/>
    <w:rsid w:val="00E2046D"/>
    <w:rsid w:val="00E204B8"/>
    <w:rsid w:val="00E2053E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398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B5"/>
    <w:rsid w:val="00E370D7"/>
    <w:rsid w:val="00E370E6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27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42B"/>
    <w:rsid w:val="00E82475"/>
    <w:rsid w:val="00E824FD"/>
    <w:rsid w:val="00E82558"/>
    <w:rsid w:val="00E82578"/>
    <w:rsid w:val="00E825FB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5C8"/>
    <w:rsid w:val="00E8677F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0E9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339"/>
    <w:rsid w:val="00EA0360"/>
    <w:rsid w:val="00EA0416"/>
    <w:rsid w:val="00EA0568"/>
    <w:rsid w:val="00EA0575"/>
    <w:rsid w:val="00EA05A6"/>
    <w:rsid w:val="00EA05E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09"/>
    <w:rsid w:val="00EB3BC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4F8C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11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94E"/>
    <w:rsid w:val="00EE0B61"/>
    <w:rsid w:val="00EE0B85"/>
    <w:rsid w:val="00EE0B94"/>
    <w:rsid w:val="00EE0BAF"/>
    <w:rsid w:val="00EE0BEF"/>
    <w:rsid w:val="00EE0C7B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3E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29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9F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1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5EF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6E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7A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922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1D"/>
    <w:rsid w:val="00F67A83"/>
    <w:rsid w:val="00F67A85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0FC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10"/>
    <w:rsid w:val="00F74126"/>
    <w:rsid w:val="00F74134"/>
    <w:rsid w:val="00F741B7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6A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24"/>
    <w:rsid w:val="00F81632"/>
    <w:rsid w:val="00F81670"/>
    <w:rsid w:val="00F817C4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E0"/>
    <w:rsid w:val="00F81F26"/>
    <w:rsid w:val="00F81FB9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7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817"/>
    <w:rsid w:val="00F92872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9F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97FC7"/>
    <w:rsid w:val="00FA00EE"/>
    <w:rsid w:val="00FA0135"/>
    <w:rsid w:val="00FA0137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14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39"/>
    <w:rsid w:val="00FA489C"/>
    <w:rsid w:val="00FA48E2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794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BE3"/>
    <w:rsid w:val="00FF2C76"/>
    <w:rsid w:val="00FF2D16"/>
    <w:rsid w:val="00FF2D22"/>
    <w:rsid w:val="00FF2E85"/>
    <w:rsid w:val="00FF2EEE"/>
    <w:rsid w:val="00FF2F13"/>
    <w:rsid w:val="00FF30EC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DA"/>
    <w:rsid w:val="00FF4021"/>
    <w:rsid w:val="00FF4029"/>
    <w:rsid w:val="00FF40CE"/>
    <w:rsid w:val="00FF411A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35"/>
    <w:rsid w:val="00FF4E64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DefaultParagraphFont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DefaultParagraphFont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DefaultParagraphFont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DefaultParagraphFont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DefaultParagraphFont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DefaultParagraphFont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DefaultParagraphFont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DefaultParagraphFont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DefaultParagraphFont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DefaultParagraphFont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DefaultParagraphFont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DefaultParagraphFont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DefaultParagraphFont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DefaultParagraphFont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DefaultParagraphFont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DefaultParagraphFont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DefaultParagraphFont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DefaultParagraphFont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DefaultParagraphFont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DefaultParagraphFont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DefaultParagraphFont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DefaultParagraphFont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in-juriscol.gov.co/viewDocument.asp?ruta=Leyes/159825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uin-juriscol.gov.co/viewDocument.asp?id=2003063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55D8-B091-4F1D-96B1-2674D95D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3523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</cp:lastModifiedBy>
  <cp:revision>2</cp:revision>
  <cp:lastPrinted>2015-11-17T13:48:00Z</cp:lastPrinted>
  <dcterms:created xsi:type="dcterms:W3CDTF">2022-11-19T23:57:00Z</dcterms:created>
  <dcterms:modified xsi:type="dcterms:W3CDTF">2022-11-19T23:57:00Z</dcterms:modified>
</cp:coreProperties>
</file>