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5C8D" w14:textId="164DECE3" w:rsidR="007E3B4F" w:rsidRPr="007E3B4F" w:rsidRDefault="007E3B4F" w:rsidP="007E3B4F">
      <w:pPr>
        <w:keepNext/>
        <w:framePr w:dropCap="drop" w:lines="3" w:wrap="around" w:vAnchor="text" w:hAnchor="text"/>
        <w:spacing w:after="0" w:line="926" w:lineRule="exact"/>
        <w:textAlignment w:val="baseline"/>
        <w:rPr>
          <w:position w:val="-9"/>
          <w:sz w:val="123"/>
        </w:rPr>
      </w:pPr>
      <w:r w:rsidRPr="007E3B4F">
        <w:rPr>
          <w:position w:val="-9"/>
          <w:sz w:val="123"/>
        </w:rPr>
        <w:t>E</w:t>
      </w:r>
    </w:p>
    <w:p w14:paraId="7EFEC25F" w14:textId="7D4A69FA" w:rsidR="00376FC6" w:rsidRDefault="007E3B4F" w:rsidP="007E3B4F">
      <w:r>
        <w:t xml:space="preserve">n las conclusiones del artículo </w:t>
      </w:r>
      <w:hyperlink r:id="rId8" w:history="1">
        <w:r w:rsidRPr="007E3B4F">
          <w:rPr>
            <w:rStyle w:val="Hyperlink"/>
          </w:rPr>
          <w:t>Ombres Et Lumières De L'analyse Financière : Histoire De La Fabrique De L'un De Ses Dispositifs, Le Tableau De Financement</w:t>
        </w:r>
      </w:hyperlink>
      <w:r>
        <w:t xml:space="preserve">, escrito por Chambost, Isabelle &amp; Praquin, Nicolas, publicado por  </w:t>
      </w:r>
      <w:r w:rsidRPr="007E3B4F">
        <w:rPr>
          <w:i/>
        </w:rPr>
        <w:t>Comptabilité Contrôle Audit</w:t>
      </w:r>
      <w:r>
        <w:t xml:space="preserve">; Paris Tomo 27, N.º 3, (Sep 2021): 40-69, se lee: </w:t>
      </w:r>
      <w:r w:rsidR="007F4231">
        <w:t>“</w:t>
      </w:r>
      <w:r w:rsidR="007F4231" w:rsidRPr="007E3B4F">
        <w:rPr>
          <w:i/>
        </w:rPr>
        <w:t xml:space="preserve">Sur la base d'une démarche généalogique, cet article a permis a la fois de construire le récit de la construction sociale d'une discipline, l'analyse financiere, et de mettre a jour les jeux d'intérets et de pouvoirs qui peuvent se cacher derriere la technicité de l'un de ses dispositifs, le tableau de financement. En effet, compte tenu de sa capacité a rendre visible la circulation des ressources internes et externes a l'entreprise, la création des richesses et leur répartition, le tableau de financement dévoile - ou masque - les enjeux financiers de l'entreprise et participe ainsi a la captation ou a la démocratisation de l'information financiere au détriment ou au profit des parties prenantes. En ce sens, il remplit sa fonction de « dispositif de gestion » et de « dévoilement socio-institutionnel » sur lequel nous avions fondé notre cadre théorique et méthodologique. L'étude de la période des années 60s-80s permet de mettre en évidence la maniere dont l'analyse financiere et le tableau de financement ont bénéficié de la mise en commun d'intéret divers notamment dans l'optique d'un pilotage méso-économique de l'économie française, tout en conduisant a une fertilité des réflexions en la matiere. Ils deviennent ainsi un moyen susceptible de servir économiquement, au sein des entreprises, le mouvement de démocratisation de la société française sans toutefois que cet objectif se </w:t>
      </w:r>
      <w:r w:rsidR="007F4231" w:rsidRPr="007E3B4F">
        <w:rPr>
          <w:i/>
        </w:rPr>
        <w:t>concrétise pleinement dans les outils.</w:t>
      </w:r>
      <w:r>
        <w:t xml:space="preserve">” En el resumen del artículo los autores sostienen que es necesaria la concurrencia </w:t>
      </w:r>
      <w:r w:rsidRPr="007E3B4F">
        <w:t>de la contabilidad, las finanzas, la estrategia y el análisis social,</w:t>
      </w:r>
      <w:r>
        <w:t xml:space="preserve"> para lograr un óptimo aprovechamiento. De manera que no se trata de meras sumas, restas, multiplicaciones, divisiones, cuadrados, raíces, como parece serlo para muchos contadores que son capaces de entregarnos una página llena de indicadores. </w:t>
      </w:r>
      <w:r w:rsidRPr="007E3B4F">
        <w:rPr>
          <w:i/>
        </w:rPr>
        <w:t>Le Tableau De Financement</w:t>
      </w:r>
      <w:r>
        <w:rPr>
          <w:i/>
        </w:rPr>
        <w:t xml:space="preserve"> </w:t>
      </w:r>
      <w:r>
        <w:t>nos recuerda la importancia del Estado de origen y aplicación fondos. Muchas empresas colombianas construyen e</w:t>
      </w:r>
      <w:r w:rsidR="005A29A1">
        <w:t>stos instrumentos en hojas de cálculo como el famosísimo Excel. Otras cuentan con herramientas más robustas que mantienen cada segundo actualizada este tipo de información. Detrás de estas herramientas encontramos el esfuerzo de ser racional al manejar una empresa, empezando siempre por la consideración de los efectos para todo el conjunto. No es fácil porque hay juegos de intereses y de poderes que ocurren dentro de las empresas. Entre varios dueños y administradores suelen existir distintos puntos de vista, en forma tal que la actividad de la tesorería no puede ser neutra. La visión de cada uno indica cuáles inversiones serían convenientes. Además de que siempre hay quienes quieren producir mucha liquidez para luego retirarla por la vía del reparto de utilidades. La contabilidad no se reduce o equivale a la contabilidad financiera, como lo creen muchos, contadores my no contadores. Pero la contabilidad y las finanzas son dos disciplinas que trabajan juntas en el día a día.</w:t>
      </w:r>
    </w:p>
    <w:p w14:paraId="586EBDC0" w14:textId="26A81EFC" w:rsidR="005A29A1" w:rsidRPr="007E3B4F" w:rsidRDefault="005A29A1" w:rsidP="005A29A1">
      <w:pPr>
        <w:jc w:val="right"/>
      </w:pPr>
      <w:r w:rsidRPr="00844BFA">
        <w:rPr>
          <w:i/>
        </w:rPr>
        <w:t>Hernando Bermúdez Gómez</w:t>
      </w:r>
    </w:p>
    <w:sectPr w:rsidR="005A29A1" w:rsidRPr="007E3B4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2FA3D" w14:textId="77777777" w:rsidR="00CE5396" w:rsidRDefault="00CE5396" w:rsidP="00EE7812">
      <w:pPr>
        <w:spacing w:after="0" w:line="240" w:lineRule="auto"/>
      </w:pPr>
      <w:r>
        <w:separator/>
      </w:r>
    </w:p>
  </w:endnote>
  <w:endnote w:type="continuationSeparator" w:id="0">
    <w:p w14:paraId="6F17D28E" w14:textId="77777777" w:rsidR="00CE5396" w:rsidRDefault="00CE53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E31D8" w14:textId="77777777" w:rsidR="00CE5396" w:rsidRDefault="00CE5396" w:rsidP="00EE7812">
      <w:pPr>
        <w:spacing w:after="0" w:line="240" w:lineRule="auto"/>
      </w:pPr>
      <w:r>
        <w:separator/>
      </w:r>
    </w:p>
  </w:footnote>
  <w:footnote w:type="continuationSeparator" w:id="0">
    <w:p w14:paraId="182D32F7" w14:textId="77777777" w:rsidR="00CE5396" w:rsidRDefault="00CE53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00F3ED5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33482">
      <w:t>5</w:t>
    </w:r>
    <w:r w:rsidR="00153FCC">
      <w:t>9</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CE539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6592678">
    <w:abstractNumId w:val="0"/>
  </w:num>
  <w:num w:numId="2" w16cid:durableId="419060972">
    <w:abstractNumId w:val="20"/>
  </w:num>
  <w:num w:numId="3" w16cid:durableId="1123811748">
    <w:abstractNumId w:val="15"/>
  </w:num>
  <w:num w:numId="4" w16cid:durableId="1111705358">
    <w:abstractNumId w:val="2"/>
  </w:num>
  <w:num w:numId="5" w16cid:durableId="709693717">
    <w:abstractNumId w:val="19"/>
  </w:num>
  <w:num w:numId="6" w16cid:durableId="1218517463">
    <w:abstractNumId w:val="34"/>
  </w:num>
  <w:num w:numId="7" w16cid:durableId="266162557">
    <w:abstractNumId w:val="13"/>
  </w:num>
  <w:num w:numId="8" w16cid:durableId="370040270">
    <w:abstractNumId w:val="32"/>
  </w:num>
  <w:num w:numId="9" w16cid:durableId="839006478">
    <w:abstractNumId w:val="37"/>
  </w:num>
  <w:num w:numId="10" w16cid:durableId="914125205">
    <w:abstractNumId w:val="4"/>
  </w:num>
  <w:num w:numId="11" w16cid:durableId="1893541114">
    <w:abstractNumId w:val="6"/>
  </w:num>
  <w:num w:numId="12" w16cid:durableId="1891914596">
    <w:abstractNumId w:val="18"/>
  </w:num>
  <w:num w:numId="13" w16cid:durableId="892736299">
    <w:abstractNumId w:val="21"/>
  </w:num>
  <w:num w:numId="14" w16cid:durableId="454250838">
    <w:abstractNumId w:val="31"/>
  </w:num>
  <w:num w:numId="15" w16cid:durableId="1256522534">
    <w:abstractNumId w:val="9"/>
  </w:num>
  <w:num w:numId="16" w16cid:durableId="214120371">
    <w:abstractNumId w:val="7"/>
  </w:num>
  <w:num w:numId="17" w16cid:durableId="771703213">
    <w:abstractNumId w:val="16"/>
  </w:num>
  <w:num w:numId="18" w16cid:durableId="713576593">
    <w:abstractNumId w:val="30"/>
  </w:num>
  <w:num w:numId="19" w16cid:durableId="1281764176">
    <w:abstractNumId w:val="25"/>
  </w:num>
  <w:num w:numId="20" w16cid:durableId="425734448">
    <w:abstractNumId w:val="8"/>
  </w:num>
  <w:num w:numId="21" w16cid:durableId="1342508478">
    <w:abstractNumId w:val="26"/>
  </w:num>
  <w:num w:numId="22" w16cid:durableId="1037044083">
    <w:abstractNumId w:val="27"/>
  </w:num>
  <w:num w:numId="23" w16cid:durableId="1274164847">
    <w:abstractNumId w:val="28"/>
  </w:num>
  <w:num w:numId="24" w16cid:durableId="1868786132">
    <w:abstractNumId w:val="33"/>
  </w:num>
  <w:num w:numId="25" w16cid:durableId="1999310247">
    <w:abstractNumId w:val="22"/>
  </w:num>
  <w:num w:numId="26" w16cid:durableId="727873543">
    <w:abstractNumId w:val="14"/>
  </w:num>
  <w:num w:numId="27" w16cid:durableId="1043672475">
    <w:abstractNumId w:val="5"/>
  </w:num>
  <w:num w:numId="28" w16cid:durableId="938948135">
    <w:abstractNumId w:val="23"/>
  </w:num>
  <w:num w:numId="29" w16cid:durableId="362706106">
    <w:abstractNumId w:val="1"/>
  </w:num>
  <w:num w:numId="30" w16cid:durableId="149906196">
    <w:abstractNumId w:val="24"/>
  </w:num>
  <w:num w:numId="31" w16cid:durableId="249047034">
    <w:abstractNumId w:val="29"/>
  </w:num>
  <w:num w:numId="32" w16cid:durableId="1871146445">
    <w:abstractNumId w:val="12"/>
  </w:num>
  <w:num w:numId="33" w16cid:durableId="268854758">
    <w:abstractNumId w:val="17"/>
  </w:num>
  <w:num w:numId="34" w16cid:durableId="911819491">
    <w:abstractNumId w:val="3"/>
  </w:num>
  <w:num w:numId="35" w16cid:durableId="930897985">
    <w:abstractNumId w:val="35"/>
  </w:num>
  <w:num w:numId="36" w16cid:durableId="373700762">
    <w:abstractNumId w:val="10"/>
  </w:num>
  <w:num w:numId="37" w16cid:durableId="1907259958">
    <w:abstractNumId w:val="11"/>
  </w:num>
  <w:num w:numId="38" w16cid:durableId="97166856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7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2C"/>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396"/>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917\cca.273.00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26F95F7-653F-4053-B015-7FC442D2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2022-12-09T21:26:00Z</dcterms:created>
  <dcterms:modified xsi:type="dcterms:W3CDTF">2022-12-09T21:26:00Z</dcterms:modified>
</cp:coreProperties>
</file>