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10AC" w14:textId="40428883" w:rsidR="00442CD8" w:rsidRPr="00442CD8" w:rsidRDefault="00442CD8" w:rsidP="00442CD8">
      <w:pPr>
        <w:keepNext/>
        <w:framePr w:dropCap="drop" w:lines="3" w:wrap="around" w:vAnchor="text" w:hAnchor="text"/>
        <w:spacing w:after="0" w:line="926" w:lineRule="exact"/>
        <w:textAlignment w:val="baseline"/>
        <w:rPr>
          <w:position w:val="-7"/>
          <w:sz w:val="120"/>
        </w:rPr>
      </w:pPr>
      <w:r w:rsidRPr="00442CD8">
        <w:rPr>
          <w:position w:val="-7"/>
          <w:sz w:val="120"/>
        </w:rPr>
        <w:t>S</w:t>
      </w:r>
    </w:p>
    <w:p w14:paraId="353BAEBF" w14:textId="7AE23D0B" w:rsidR="00C97C5D" w:rsidRDefault="00442CD8" w:rsidP="00442CD8">
      <w:r>
        <w:t xml:space="preserve">e hacen muchos comentarios en torno a la reforma tributaria. Por muchas partes se siente pesadumbre porque se espera un aumento sensible de impuestos. </w:t>
      </w:r>
      <w:proofErr w:type="spellStart"/>
      <w:r w:rsidRPr="00442CD8">
        <w:rPr>
          <w:lang w:val="en-US"/>
        </w:rPr>
        <w:t>Mientras</w:t>
      </w:r>
      <w:proofErr w:type="spellEnd"/>
      <w:r w:rsidRPr="00442CD8">
        <w:rPr>
          <w:lang w:val="en-US"/>
        </w:rPr>
        <w:t xml:space="preserve"> que </w:t>
      </w:r>
      <w:proofErr w:type="spellStart"/>
      <w:r w:rsidRPr="00442CD8">
        <w:rPr>
          <w:lang w:val="en-US"/>
        </w:rPr>
        <w:t>esto</w:t>
      </w:r>
      <w:proofErr w:type="spellEnd"/>
      <w:r w:rsidRPr="00442CD8">
        <w:rPr>
          <w:lang w:val="en-US"/>
        </w:rPr>
        <w:t xml:space="preserve"> </w:t>
      </w:r>
      <w:proofErr w:type="spellStart"/>
      <w:r w:rsidRPr="00442CD8">
        <w:rPr>
          <w:lang w:val="en-US"/>
        </w:rPr>
        <w:t>sucede</w:t>
      </w:r>
      <w:proofErr w:type="spellEnd"/>
      <w:r w:rsidRPr="00442CD8">
        <w:rPr>
          <w:lang w:val="en-US"/>
        </w:rPr>
        <w:t xml:space="preserve">, </w:t>
      </w:r>
      <w:proofErr w:type="spellStart"/>
      <w:r w:rsidRPr="00442CD8">
        <w:rPr>
          <w:lang w:val="en-US"/>
        </w:rPr>
        <w:t>analistas</w:t>
      </w:r>
      <w:proofErr w:type="spellEnd"/>
      <w:r w:rsidRPr="00442CD8">
        <w:rPr>
          <w:lang w:val="en-US"/>
        </w:rPr>
        <w:t xml:space="preserve"> </w:t>
      </w:r>
      <w:proofErr w:type="spellStart"/>
      <w:r w:rsidRPr="00442CD8">
        <w:rPr>
          <w:lang w:val="en-US"/>
        </w:rPr>
        <w:t>internacionales</w:t>
      </w:r>
      <w:proofErr w:type="spellEnd"/>
      <w:r w:rsidRPr="00442CD8">
        <w:rPr>
          <w:lang w:val="en-US"/>
        </w:rPr>
        <w:t xml:space="preserve"> </w:t>
      </w:r>
      <w:proofErr w:type="spellStart"/>
      <w:r w:rsidRPr="00442CD8">
        <w:rPr>
          <w:lang w:val="en-US"/>
        </w:rPr>
        <w:t>han</w:t>
      </w:r>
      <w:proofErr w:type="spellEnd"/>
      <w:r w:rsidRPr="00442CD8">
        <w:rPr>
          <w:lang w:val="en-US"/>
        </w:rPr>
        <w:t xml:space="preserve"> </w:t>
      </w:r>
      <w:proofErr w:type="spellStart"/>
      <w:r w:rsidRPr="00442CD8">
        <w:rPr>
          <w:lang w:val="en-US"/>
        </w:rPr>
        <w:t>sostenido</w:t>
      </w:r>
      <w:proofErr w:type="spellEnd"/>
      <w:r w:rsidRPr="00442CD8">
        <w:rPr>
          <w:lang w:val="en-US"/>
        </w:rPr>
        <w:t xml:space="preserve"> (</w:t>
      </w:r>
      <w:r w:rsidRPr="00442CD8">
        <w:rPr>
          <w:i/>
          <w:iCs/>
          <w:lang w:val="en-US"/>
        </w:rPr>
        <w:t>International Tax Review</w:t>
      </w:r>
      <w:r w:rsidRPr="00442CD8">
        <w:rPr>
          <w:lang w:val="en-US"/>
        </w:rPr>
        <w:t>; London (Nov 18, 2022): “</w:t>
      </w:r>
      <w:r w:rsidRPr="00442CD8">
        <w:rPr>
          <w:i/>
          <w:iCs/>
          <w:lang w:val="en-US"/>
        </w:rPr>
        <w:t xml:space="preserve">Tax reform will not change Colombia’s credit rating, says Fitch ―The Colombian government may be embarking on an ambitious tax reform, but the changes will not affect the country’s fiscal forecasts according to credit agency Fitch Ratings on Wednesday, November 16. ―President Gustavo Petro plans to use the tax revenue raised from higher rates levied on wealth and corporate profits to fund social </w:t>
      </w:r>
      <w:proofErr w:type="spellStart"/>
      <w:r w:rsidRPr="00442CD8">
        <w:rPr>
          <w:i/>
          <w:iCs/>
          <w:lang w:val="en-US"/>
        </w:rPr>
        <w:t>programmes</w:t>
      </w:r>
      <w:proofErr w:type="spellEnd"/>
      <w:r w:rsidRPr="00442CD8">
        <w:rPr>
          <w:i/>
          <w:iCs/>
          <w:lang w:val="en-US"/>
        </w:rPr>
        <w:t>. The reform package is estimated to increase tax revenue by as much as 1.4% of GDP by 2024. ―Finance Minister José Antonio Ocampo has pledged to respect Colombia’s fiscal rule to reduce net government debt to 55% of GDP. However, Fitch Ratings expects the country’s debt-to-GDP ratio to stay at around 60% for 2023-24. ―Fitch said it expects to keep Colombia’s rating at BB+.</w:t>
      </w:r>
      <w:r>
        <w:rPr>
          <w:lang w:val="en-US"/>
        </w:rPr>
        <w:t xml:space="preserve">” </w:t>
      </w:r>
      <w:r w:rsidRPr="00442CD8">
        <w:t>Durante los años hemos comprobado que unas cosas se sostienen a</w:t>
      </w:r>
      <w:r>
        <w:t>ntes de las reformas y otras son las que se establecen después de ellas. En Colombia no hay cer</w:t>
      </w:r>
      <w:r w:rsidR="000F2DF6">
        <w:t>t</w:t>
      </w:r>
      <w:r>
        <w:t>eza sobre la manera cómo reaccionarán los contribuyentes. Lo que un Gobierno espera no corresponde a lo que realmente pasa. Se hacen muchas cosas y la informalidad se mantiene alrededor del 50%.</w:t>
      </w:r>
      <w:r w:rsidR="00156902">
        <w:t xml:space="preserve"> El problema ciertamente no es el porcentaje que se cobra por impuestos, sino lo que se recibe a cambio de ellos. Para muchos, aunque no sea verdad en forma estricta, no reciben nada a cambio.</w:t>
      </w:r>
      <w:r w:rsidR="008D3153">
        <w:t xml:space="preserve"> El punto es que los ingresos </w:t>
      </w:r>
      <w:r w:rsidR="008D3153">
        <w:t xml:space="preserve">no alcanzan a las familias para vivir como quisieran. Sobre </w:t>
      </w:r>
      <w:r w:rsidR="00CC38C7">
        <w:t>todo,</w:t>
      </w:r>
      <w:r w:rsidR="008D3153">
        <w:t xml:space="preserve"> porque las familias pueden ser 5, 6 o 7 personas, para quienes es muy difícil vivir con menos de tres veces el salario mínimo. Sin embargo</w:t>
      </w:r>
      <w:r w:rsidR="00CC38C7">
        <w:t>,</w:t>
      </w:r>
      <w:r w:rsidR="008D3153">
        <w:t xml:space="preserve"> el Estado pretende que </w:t>
      </w:r>
      <w:r w:rsidR="00CC38C7">
        <w:t>estas</w:t>
      </w:r>
      <w:r w:rsidR="008D3153">
        <w:t xml:space="preserve"> personas </w:t>
      </w:r>
      <w:r w:rsidR="009A65B7">
        <w:t>pudieran</w:t>
      </w:r>
      <w:r w:rsidR="00CC38C7">
        <w:t xml:space="preserve"> pertenecer a la clase media.</w:t>
      </w:r>
      <w:r w:rsidR="009A65B7">
        <w:t xml:space="preserve"> Según </w:t>
      </w:r>
      <w:hyperlink r:id="rId8" w:history="1">
        <w:r w:rsidR="009A65B7" w:rsidRPr="009A65B7">
          <w:rPr>
            <w:rStyle w:val="Hyperlink"/>
          </w:rPr>
          <w:t>Portafolio</w:t>
        </w:r>
      </w:hyperlink>
      <w:r w:rsidR="009A65B7">
        <w:t xml:space="preserve"> informó: “</w:t>
      </w:r>
      <w:r w:rsidR="009A65B7" w:rsidRPr="009A65B7">
        <w:rPr>
          <w:i/>
          <w:iCs/>
        </w:rPr>
        <w:t>Ahora bien, el Departamento Administrativo Nacional de Estadística, en sus datos de 2021, muestra que la clase media en Colombia, que representa un 27 %, tiene ingresos entre 690.000 pesos a 3.178.000 pesos mensuales</w:t>
      </w:r>
      <w:r w:rsidR="009A65B7" w:rsidRPr="009A65B7">
        <w:t>.</w:t>
      </w:r>
      <w:r w:rsidR="009A65B7">
        <w:t>”</w:t>
      </w:r>
      <w:r w:rsidR="004163B6">
        <w:t xml:space="preserve"> Como se dice que los impuestos serán cada vez más retributivos los que los paguen no podrán verlos y nos encontraremos ante la incertidumbre, la duda, aún la negación, respecto de los informes del Gobierno sobre lo que pretendan decirnos para calmarnos. Si, como un país vecino, como lo hizo un gran gigante asiático, decide privilegiar a unas personas estas llegarán a la violencia para mantener su estado, hasta que la bomba se explote por exceso de arbitrariedades. Los contadores, testigos excepcionales de lo que experimenten las empresas, podrían ser verdaderos monitores de los sucesos socio económicos y avisar con frecuencia las tendencias. Hay muchas cosas que están logrando hacer los observatorios. Tradicionalmente nuestros contadores solo han sabido mirar microeconómicamente. Así están desperdiciando oportunidades de actuar verdaderamente en favor del interés público, como lo hacen en otras latitudes.</w:t>
      </w:r>
      <w:r w:rsidR="008D56AC">
        <w:t xml:space="preserve"> Obviamente esta deficiencia existe y se aprende en la academia contable que, además, es individualista.</w:t>
      </w:r>
    </w:p>
    <w:p w14:paraId="544CD365" w14:textId="7F0E84F5" w:rsidR="008D56AC" w:rsidRPr="00442CD8" w:rsidRDefault="008D56AC" w:rsidP="008D56AC">
      <w:pPr>
        <w:jc w:val="right"/>
      </w:pPr>
      <w:r w:rsidRPr="003C4ED4">
        <w:rPr>
          <w:i/>
          <w:iCs/>
        </w:rPr>
        <w:t>Hernando Bermúdez Gómez</w:t>
      </w:r>
    </w:p>
    <w:sectPr w:rsidR="008D56AC" w:rsidRPr="00442C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C9CA" w14:textId="77777777" w:rsidR="00E75134" w:rsidRDefault="00E75134" w:rsidP="00EE7812">
      <w:pPr>
        <w:spacing w:after="0" w:line="240" w:lineRule="auto"/>
      </w:pPr>
      <w:r>
        <w:separator/>
      </w:r>
    </w:p>
  </w:endnote>
  <w:endnote w:type="continuationSeparator" w:id="0">
    <w:p w14:paraId="72904AF6" w14:textId="77777777" w:rsidR="00E75134" w:rsidRDefault="00E751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28F7" w14:textId="77777777" w:rsidR="00E75134" w:rsidRDefault="00E75134" w:rsidP="00EE7812">
      <w:pPr>
        <w:spacing w:after="0" w:line="240" w:lineRule="auto"/>
      </w:pPr>
      <w:r>
        <w:separator/>
      </w:r>
    </w:p>
  </w:footnote>
  <w:footnote w:type="continuationSeparator" w:id="0">
    <w:p w14:paraId="7C1BD6F7" w14:textId="77777777" w:rsidR="00E75134" w:rsidRDefault="00E751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FE3974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B55FC5">
      <w:t>6</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E7513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5"/>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DA2"/>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34"/>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folio.co/economia/finanzas/estos-son-los-ingresos-de-la-clase-media-en-el-pais-5735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2022-12-24T15:46:00Z</dcterms:created>
  <dcterms:modified xsi:type="dcterms:W3CDTF">2022-12-24T15:46:00Z</dcterms:modified>
</cp:coreProperties>
</file>