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4492" w14:textId="1A86BD80" w:rsidR="009F303D" w:rsidRPr="009F303D" w:rsidRDefault="009F303D" w:rsidP="009F303D">
      <w:pPr>
        <w:keepNext/>
        <w:framePr w:dropCap="drop" w:lines="3" w:wrap="around" w:vAnchor="text" w:hAnchor="text"/>
        <w:spacing w:after="0" w:line="926" w:lineRule="exact"/>
        <w:textAlignment w:val="baseline"/>
        <w:rPr>
          <w:position w:val="-9"/>
          <w:sz w:val="123"/>
        </w:rPr>
      </w:pPr>
      <w:r w:rsidRPr="009F303D">
        <w:rPr>
          <w:position w:val="-9"/>
          <w:sz w:val="123"/>
        </w:rPr>
        <w:t>E</w:t>
      </w:r>
    </w:p>
    <w:p w14:paraId="1B7BDCF0" w14:textId="282BBC35" w:rsidR="00044B98" w:rsidRDefault="009F303D" w:rsidP="009F303D">
      <w:r w:rsidRPr="009F303D">
        <w:t xml:space="preserve">l artículo titulado </w:t>
      </w:r>
      <w:hyperlink r:id="rId8" w:history="1">
        <w:r w:rsidRPr="009F303D">
          <w:rPr>
            <w:rStyle w:val="Hyperlink"/>
            <w:i/>
            <w:iCs/>
          </w:rPr>
          <w:t>Academic research for impact</w:t>
        </w:r>
      </w:hyperlink>
      <w:r>
        <w:t xml:space="preserve">, escrito por </w:t>
      </w:r>
      <w:r w:rsidRPr="009F303D">
        <w:t xml:space="preserve">Van der Stede, Wim A.  </w:t>
      </w:r>
      <w:r>
        <w:t xml:space="preserve">publicado en la </w:t>
      </w:r>
      <w:r w:rsidRPr="009F303D">
        <w:rPr>
          <w:i/>
          <w:iCs/>
        </w:rPr>
        <w:t>Revista Contabilidade &amp; Finanças</w:t>
      </w:r>
      <w:r>
        <w:t>; São Paulo Tomo 33, N.º 89, (May-Aug 2022): 195-199, se incluye el siguiente resumen: “</w:t>
      </w:r>
      <w:r w:rsidRPr="009F303D">
        <w:rPr>
          <w:i/>
          <w:iCs/>
        </w:rPr>
        <w:t xml:space="preserve">Van der Stede talks about how research can seek to better connect with practice and the practitioner. </w:t>
      </w:r>
      <w:r w:rsidRPr="009F303D">
        <w:rPr>
          <w:i/>
          <w:iCs/>
          <w:lang w:val="en-US"/>
        </w:rPr>
        <w:t>With an imponderable number of issues that managers face in their organizations, it is simply inconceivable that there would be a finite set of interesting questions for researchers to address that are potentially relevant for the practitioners in that chosen field. Method and theory should be irrelevant for the question of research relevance; instead, its defining characteristic is whether the research has contributed knowledge to a "problem found in practice."</w:t>
      </w:r>
      <w:r>
        <w:rPr>
          <w:lang w:val="en-US"/>
        </w:rPr>
        <w:t xml:space="preserve">” </w:t>
      </w:r>
      <w:r w:rsidRPr="009F303D">
        <w:t>Aunque las revistas académicas nos</w:t>
      </w:r>
      <w:r>
        <w:t xml:space="preserve"> </w:t>
      </w:r>
      <w:r w:rsidRPr="009F303D">
        <w:t>han aportado muchas reflexiones que h</w:t>
      </w:r>
      <w:r>
        <w:t xml:space="preserve">emos tratado de aplicar a Colombia, lo cierto es que la orientación de sus autores se encamina a los mercados bursátiles, siendo que el nuestro es minúsculo. También nosotros creemos que hay muchas preguntas pertinentes que no son objeto de trabajo por extranjeros ni por nacionales. La investigación se convierte en </w:t>
      </w:r>
      <w:r w:rsidR="00044B98">
        <w:t>inane, no solo porque no se ocupa de los problemas prácticos, sino porque ignora los graves conflictos sociales y económicos por los que atravesamos. Al igual que otras disciplinas la contabilidad está ignorando cuestiones propias de su naturaleza.</w:t>
      </w:r>
      <w:r w:rsidR="00305655">
        <w:t xml:space="preserve"> Cada uno de nosotros tiene muchísimo por aprender, es decir, desconocemos el estado del arte. Por ello estamos lejísimos de avanzar aportando nuevos conocimientos. A duras penas hacemos ensayos regidos por autores poco conocidos en nuestro medio, cuyo pensamiento nos ha sorprendido. Un </w:t>
      </w:r>
      <w:r w:rsidR="00305655">
        <w:t>buen investigador debe conocer bien su propio país, a lo largo y ancho. Y debe aplicar su competencia a lo que éste necesita y no a planteamientos “bonitos” que no sirven al pueblo.</w:t>
      </w:r>
      <w:r w:rsidR="00B55058">
        <w:t xml:space="preserve"> Entre nuestros estudiantes hay muchas situaciones que conocen porque las viven</w:t>
      </w:r>
      <w:r w:rsidR="001D5797">
        <w:t>,</w:t>
      </w:r>
      <w:r w:rsidR="00B55058">
        <w:t xml:space="preserve"> que nosotros deberíamos postular como objeto de estudio y, luego, de investigación.</w:t>
      </w:r>
      <w:r w:rsidR="001D5797">
        <w:t xml:space="preserve"> Cuando no hemos podido concebir así sea una pequeña solución, no somos adecuados para impulsar el estudio de las teorías de investigación, las profundizaciones en esta, la dirección de trabajos de grado, las tesis de maestría o doctorado.</w:t>
      </w:r>
      <w:r w:rsidR="00FF0D81">
        <w:t xml:space="preserve"> Nos convertimos en un ruedo, círculo, foro, paraninfo, circo de la antigüedad, estadio actual, en el cual los unos aplaudimos a los otros. Así construimos expertos, especialistas, maestros, doctores, que en realidad solo han sido buenos expositores.</w:t>
      </w:r>
      <w:r w:rsidR="0015729C">
        <w:t xml:space="preserve"> Los problemas que resuelve la contabilidad deberían exponerse al principio de la carrera, para que los alumnos puedan determinar si en su propio concepto la disciplina es eficaz. Hay ramas de lo contable que claramente tienen cuerpo teórico, el cual ha evolucionado, en ocasiones transformándose. Tal vez un investigador debe empezar por hacerse preguntas y averiguar cómo otros las han resuelto. Las bibliotecas, en papel o electrónicas</w:t>
      </w:r>
      <w:r w:rsidR="006D39FB">
        <w:t>, tienen un papel fundamental en este aprendizaje. En Colombia el acceso al conocimiento tiene muchas deficiencias, que pueden achacarse a la falta de recursos y a la falta de buenos compradores que son los que realmente conocen de lo que compran, honrosamente llamados libreros en muchos lugares.</w:t>
      </w:r>
    </w:p>
    <w:p w14:paraId="23E8C9D1" w14:textId="0C24CA81" w:rsidR="006D39FB" w:rsidRPr="009F303D" w:rsidRDefault="006D39FB" w:rsidP="006D39FB">
      <w:pPr>
        <w:jc w:val="right"/>
      </w:pPr>
      <w:r w:rsidRPr="003C4ED4">
        <w:rPr>
          <w:i/>
          <w:iCs/>
        </w:rPr>
        <w:t>Hernando Bermúdez Gómez</w:t>
      </w:r>
    </w:p>
    <w:sectPr w:rsidR="006D39FB" w:rsidRPr="009F303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60C31" w14:textId="77777777" w:rsidR="00281B93" w:rsidRDefault="00281B93" w:rsidP="00EE7812">
      <w:pPr>
        <w:spacing w:after="0" w:line="240" w:lineRule="auto"/>
      </w:pPr>
      <w:r>
        <w:separator/>
      </w:r>
    </w:p>
  </w:endnote>
  <w:endnote w:type="continuationSeparator" w:id="0">
    <w:p w14:paraId="3984EB3E" w14:textId="77777777" w:rsidR="00281B93" w:rsidRDefault="00281B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918385A"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D6122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806C" w14:textId="77777777" w:rsidR="00281B93" w:rsidRDefault="00281B93" w:rsidP="00EE7812">
      <w:pPr>
        <w:spacing w:after="0" w:line="240" w:lineRule="auto"/>
      </w:pPr>
      <w:r>
        <w:separator/>
      </w:r>
    </w:p>
  </w:footnote>
  <w:footnote w:type="continuationSeparator" w:id="0">
    <w:p w14:paraId="1D40CFDA" w14:textId="77777777" w:rsidR="00281B93" w:rsidRDefault="00281B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2C852" w14:textId="77777777" w:rsidR="00D61225"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68BB6AE1" w14:textId="77777777" w:rsidR="00D61225"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07EF234E" w14:textId="19549729" w:rsidR="00994BD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DE506E">
      <w:t>1</w:t>
    </w:r>
    <w:r w:rsidR="00EE262E">
      <w:t>4</w:t>
    </w:r>
    <w:r>
      <w:t>,</w:t>
    </w:r>
    <w:r w:rsidR="00AD1603">
      <w:t xml:space="preserve"> </w:t>
    </w:r>
    <w:r w:rsidR="005C0BCE">
      <w:t>9</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r w:rsidR="00D6122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B93"/>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0D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6D"/>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590\1808-057x2022903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2023-01-07T22:51:00Z</dcterms:created>
  <dcterms:modified xsi:type="dcterms:W3CDTF">2023-01-07T22:51:00Z</dcterms:modified>
</cp:coreProperties>
</file>