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D453" w14:textId="2003C681" w:rsidR="008D3F9C" w:rsidRPr="008D3F9C" w:rsidRDefault="008D3F9C" w:rsidP="008D3F9C">
      <w:pPr>
        <w:keepNext/>
        <w:framePr w:dropCap="drop" w:lines="3" w:wrap="around" w:vAnchor="text" w:hAnchor="text"/>
        <w:spacing w:after="0" w:line="926" w:lineRule="exact"/>
        <w:textAlignment w:val="baseline"/>
        <w:rPr>
          <w:position w:val="-9"/>
          <w:sz w:val="123"/>
        </w:rPr>
      </w:pPr>
      <w:r w:rsidRPr="008D3F9C">
        <w:rPr>
          <w:position w:val="-9"/>
          <w:sz w:val="123"/>
        </w:rPr>
        <w:t>E</w:t>
      </w:r>
    </w:p>
    <w:p w14:paraId="0F93D34C" w14:textId="45796201" w:rsidR="004142C6" w:rsidRDefault="008D3F9C" w:rsidP="008D3F9C">
      <w:r>
        <w:t xml:space="preserve">n las conclusiones del artículo </w:t>
      </w:r>
      <w:hyperlink r:id="rId8" w:history="1">
        <w:r w:rsidRPr="008D3F9C">
          <w:rPr>
            <w:rStyle w:val="Hyperlink"/>
            <w:i/>
          </w:rPr>
          <w:t>Machine learning and external auditor perception: An analysis for UAE external auditors using technology acceptance model</w:t>
        </w:r>
      </w:hyperlink>
      <w:r>
        <w:t xml:space="preserve">, escrito por Hayek, Ahmad Faisal; Noordin, Nora Azima; Hussainey, Khaled, publicado en  </w:t>
      </w:r>
      <w:r w:rsidRPr="008D3F9C">
        <w:rPr>
          <w:i/>
        </w:rPr>
        <w:t>Accounting and Management Information Systems</w:t>
      </w:r>
      <w:r>
        <w:t xml:space="preserve">; Bucharest Tomo 21, N.º 4, (2022): 475-500, se lee: </w:t>
      </w:r>
      <w:r w:rsidR="00353EE2">
        <w:t>“</w:t>
      </w:r>
      <w:r w:rsidR="00353EE2" w:rsidRPr="00353EE2">
        <w:rPr>
          <w:i/>
        </w:rPr>
        <w:t>El objetivo principal de este estudio fue abordar el déficit de evidencia de investigación sobre la facilidad de uso percibida y la utilidad percibida del aprendizaje automático en la auditoría externa en los EAU. Según nuestros hallazgos, los auditores externos tienen poco conocimiento de la facilidad de uso percibida y la utilidad del aprendizaje automático. Descubrimos que las firmas de auditoría locales tienen una percepción ligeramente mayor de la facilidad de uso percibida del aprendizaje automático. Además, los encuestados de las firmas de auditoría locales otorgaron a Machine Learning la utilidad percibida como la calificación más alta en comparación con las firmas de auditoría internacionales. Los hallazgos no apoyan la idea de que existe una percepción diferente de la facilidad de uso percibida del aprendizaje automático en la auditoría entre las firmas de auditoría locales e internacionales</w:t>
      </w:r>
      <w:r w:rsidR="00353EE2" w:rsidRPr="00353EE2">
        <w:t>.</w:t>
      </w:r>
      <w:r w:rsidR="00353EE2">
        <w:t>”</w:t>
      </w:r>
      <w:r w:rsidR="00B957BC">
        <w:t xml:space="preserve"> Es sorprendente que los auditores tengan poco interés en las tecnologías computarizadas que pueden realizar procedimientos en muy poco tiempo y con mayor precisión. Las causas pueden ser varias. El mercado podría no reconocer el uso de esas tecnologías como un mayor valor, haciendo que, por el contrario, planteen honorarios inferiores. Los costos de </w:t>
      </w:r>
      <w:r w:rsidR="00B957BC">
        <w:t>adquisición y puesta en marcha de dicha tecnología pueden ser muy altos, de forma que la tasa interna de retorno de esta inversión no sea adecuada. Se considere que los hechos, eventos, transacciones, susceptibles de un examen a través de la tecnología no sean realmente importantes o no impliquen cubrimientos mayores a los que se podrían lograr con el muestreo.</w:t>
      </w:r>
      <w:r w:rsidR="00917FD6">
        <w:t xml:space="preserve"> Se carezca del capital necesario para invertir en ello. El uso y aprovechamiento de la tecnología supone un conocimiento aplicado al aseguramiento. Mucha literatura de ventas, publicitaria, se refiere a las empresas que producen bienes u otro tipo de servicios, en forma tal que el contable no imagin</w:t>
      </w:r>
      <w:r w:rsidR="00B86AC1">
        <w:t>a</w:t>
      </w:r>
      <w:r w:rsidR="00917FD6">
        <w:t xml:space="preserve"> su utilidad. La necesidad de contratar ingenieros que den soporte a las tecnologías en comento </w:t>
      </w:r>
      <w:r w:rsidR="00B86AC1">
        <w:t>actúa en contra de estas inversiones, porque supone un costo y, sobre todo, un problema de recursos humanos.</w:t>
      </w:r>
      <w:r w:rsidR="005B22CA">
        <w:t xml:space="preserve"> Por otra parte, hay actualmente en aplicación muchas herramientas de manejo de grandes datos y análisis de los mismos, que están permitiendo hacer rápidamente trabajos como la auditoría de estados financieros tipo, exenta de exigencias especiales o de trabajos colaterales. Consecuentemente varias de estas empresas no están dispuestas a aceptar trabajos en los cuales no puedan utilizar sus herramientas. Recordamos que cuando aparecieron los primeros programas de traducción, solo expertos traductores les veían alguna utilidad. Hoy muchísimas cosas se pueden traducir en cuestión de segundos. La tecnología que al principio se rechazó hoy es un estándar de muchas aplicaciones. Claro que </w:t>
      </w:r>
      <w:r w:rsidR="00CD6864">
        <w:t>los temores se despejan estudiando.</w:t>
      </w:r>
    </w:p>
    <w:p w14:paraId="1C8FC1FC" w14:textId="4B50FD7F" w:rsidR="00CD6864" w:rsidRPr="00353EE2" w:rsidRDefault="00CD6864" w:rsidP="00CD6864">
      <w:pPr>
        <w:jc w:val="right"/>
      </w:pPr>
      <w:r w:rsidRPr="00844BFA">
        <w:rPr>
          <w:i/>
        </w:rPr>
        <w:t>Hernando Bermúdez Gómez</w:t>
      </w:r>
    </w:p>
    <w:sectPr w:rsidR="00CD6864" w:rsidRPr="00353EE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A54F" w14:textId="77777777" w:rsidR="005269AE" w:rsidRDefault="005269AE" w:rsidP="00EE7812">
      <w:pPr>
        <w:spacing w:after="0" w:line="240" w:lineRule="auto"/>
      </w:pPr>
      <w:r>
        <w:separator/>
      </w:r>
    </w:p>
  </w:endnote>
  <w:endnote w:type="continuationSeparator" w:id="0">
    <w:p w14:paraId="2F9F273A" w14:textId="77777777" w:rsidR="005269AE" w:rsidRDefault="005269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82AF" w14:textId="77777777" w:rsidR="005269AE" w:rsidRDefault="005269AE" w:rsidP="00EE7812">
      <w:pPr>
        <w:spacing w:after="0" w:line="240" w:lineRule="auto"/>
      </w:pPr>
      <w:r>
        <w:separator/>
      </w:r>
    </w:p>
  </w:footnote>
  <w:footnote w:type="continuationSeparator" w:id="0">
    <w:p w14:paraId="657F478F" w14:textId="77777777" w:rsidR="005269AE" w:rsidRDefault="005269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0233153A"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14372C">
      <w:t>5</w:t>
    </w:r>
    <w:r w:rsidR="00F47DFF">
      <w:t>2</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5236236">
    <w:abstractNumId w:val="0"/>
  </w:num>
  <w:num w:numId="2" w16cid:durableId="719940295">
    <w:abstractNumId w:val="21"/>
  </w:num>
  <w:num w:numId="3" w16cid:durableId="1967851208">
    <w:abstractNumId w:val="15"/>
  </w:num>
  <w:num w:numId="4" w16cid:durableId="711731630">
    <w:abstractNumId w:val="2"/>
  </w:num>
  <w:num w:numId="5" w16cid:durableId="88505837">
    <w:abstractNumId w:val="20"/>
  </w:num>
  <w:num w:numId="6" w16cid:durableId="2141336379">
    <w:abstractNumId w:val="35"/>
  </w:num>
  <w:num w:numId="7" w16cid:durableId="164590018">
    <w:abstractNumId w:val="13"/>
  </w:num>
  <w:num w:numId="8" w16cid:durableId="1903517341">
    <w:abstractNumId w:val="33"/>
  </w:num>
  <w:num w:numId="9" w16cid:durableId="647593686">
    <w:abstractNumId w:val="38"/>
  </w:num>
  <w:num w:numId="10" w16cid:durableId="878056125">
    <w:abstractNumId w:val="4"/>
  </w:num>
  <w:num w:numId="11" w16cid:durableId="2006547264">
    <w:abstractNumId w:val="6"/>
  </w:num>
  <w:num w:numId="12" w16cid:durableId="2035841546">
    <w:abstractNumId w:val="19"/>
  </w:num>
  <w:num w:numId="13" w16cid:durableId="379592384">
    <w:abstractNumId w:val="22"/>
  </w:num>
  <w:num w:numId="14" w16cid:durableId="914128567">
    <w:abstractNumId w:val="32"/>
  </w:num>
  <w:num w:numId="15" w16cid:durableId="1982074878">
    <w:abstractNumId w:val="9"/>
  </w:num>
  <w:num w:numId="16" w16cid:durableId="2128354389">
    <w:abstractNumId w:val="7"/>
  </w:num>
  <w:num w:numId="17" w16cid:durableId="654574998">
    <w:abstractNumId w:val="17"/>
  </w:num>
  <w:num w:numId="18" w16cid:durableId="472336618">
    <w:abstractNumId w:val="31"/>
  </w:num>
  <w:num w:numId="19" w16cid:durableId="1003094465">
    <w:abstractNumId w:val="26"/>
  </w:num>
  <w:num w:numId="20" w16cid:durableId="399864087">
    <w:abstractNumId w:val="8"/>
  </w:num>
  <w:num w:numId="21" w16cid:durableId="63262333">
    <w:abstractNumId w:val="27"/>
  </w:num>
  <w:num w:numId="22" w16cid:durableId="1687947492">
    <w:abstractNumId w:val="28"/>
  </w:num>
  <w:num w:numId="23" w16cid:durableId="2106265070">
    <w:abstractNumId w:val="29"/>
  </w:num>
  <w:num w:numId="24" w16cid:durableId="646978891">
    <w:abstractNumId w:val="34"/>
  </w:num>
  <w:num w:numId="25" w16cid:durableId="380599193">
    <w:abstractNumId w:val="23"/>
  </w:num>
  <w:num w:numId="26" w16cid:durableId="496458402">
    <w:abstractNumId w:val="14"/>
  </w:num>
  <w:num w:numId="27" w16cid:durableId="1217547606">
    <w:abstractNumId w:val="5"/>
  </w:num>
  <w:num w:numId="28" w16cid:durableId="2047683072">
    <w:abstractNumId w:val="24"/>
  </w:num>
  <w:num w:numId="29" w16cid:durableId="1154176101">
    <w:abstractNumId w:val="1"/>
  </w:num>
  <w:num w:numId="30" w16cid:durableId="1576432528">
    <w:abstractNumId w:val="25"/>
  </w:num>
  <w:num w:numId="31" w16cid:durableId="657340661">
    <w:abstractNumId w:val="30"/>
  </w:num>
  <w:num w:numId="32" w16cid:durableId="1237126240">
    <w:abstractNumId w:val="12"/>
  </w:num>
  <w:num w:numId="33" w16cid:durableId="127479942">
    <w:abstractNumId w:val="18"/>
  </w:num>
  <w:num w:numId="34" w16cid:durableId="1218663567">
    <w:abstractNumId w:val="3"/>
  </w:num>
  <w:num w:numId="35" w16cid:durableId="1744792497">
    <w:abstractNumId w:val="36"/>
  </w:num>
  <w:num w:numId="36" w16cid:durableId="1901744088">
    <w:abstractNumId w:val="10"/>
  </w:num>
  <w:num w:numId="37" w16cid:durableId="645669514">
    <w:abstractNumId w:val="11"/>
  </w:num>
  <w:num w:numId="38" w16cid:durableId="1492213578">
    <w:abstractNumId w:val="37"/>
  </w:num>
  <w:num w:numId="39" w16cid:durableId="491619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AE"/>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0"/>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4818\jamis.2022.04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CDE56F4-4529-4A29-9393-F065F4D0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2023-03-17T22:17:00Z</dcterms:created>
  <dcterms:modified xsi:type="dcterms:W3CDTF">2023-03-17T22:17:00Z</dcterms:modified>
</cp:coreProperties>
</file>