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A9367" w14:textId="4CC87E41" w:rsidR="00527C32" w:rsidRPr="00527C32" w:rsidRDefault="00527C32" w:rsidP="00527C32">
      <w:pPr>
        <w:keepNext/>
        <w:framePr w:dropCap="drop" w:lines="3" w:wrap="around" w:vAnchor="text" w:hAnchor="text"/>
        <w:spacing w:after="0" w:line="926" w:lineRule="exact"/>
        <w:textAlignment w:val="baseline"/>
        <w:rPr>
          <w:position w:val="-9"/>
          <w:sz w:val="123"/>
          <w:lang w:val="en-US"/>
        </w:rPr>
      </w:pPr>
      <w:r w:rsidRPr="00527C32">
        <w:rPr>
          <w:position w:val="-9"/>
          <w:sz w:val="123"/>
          <w:lang w:val="en-US"/>
        </w:rPr>
        <w:t>D</w:t>
      </w:r>
    </w:p>
    <w:p w14:paraId="56F15389" w14:textId="151755F0" w:rsidR="00A30BF0" w:rsidRPr="007C676B" w:rsidRDefault="00527C32" w:rsidP="00E3550E">
      <w:r>
        <w:rPr>
          <w:lang w:val="en-US"/>
        </w:rPr>
        <w:t xml:space="preserve">ice el </w:t>
      </w:r>
      <w:proofErr w:type="spellStart"/>
      <w:r>
        <w:rPr>
          <w:lang w:val="en-US"/>
        </w:rPr>
        <w:t>resumen</w:t>
      </w:r>
      <w:proofErr w:type="spellEnd"/>
      <w:r>
        <w:rPr>
          <w:lang w:val="en-US"/>
        </w:rPr>
        <w:t xml:space="preserve"> que antecede al </w:t>
      </w:r>
      <w:proofErr w:type="spellStart"/>
      <w:r>
        <w:rPr>
          <w:lang w:val="en-US"/>
        </w:rPr>
        <w:t>artículo</w:t>
      </w:r>
      <w:proofErr w:type="spellEnd"/>
      <w:r>
        <w:rPr>
          <w:lang w:val="en-US"/>
        </w:rPr>
        <w:t xml:space="preserve"> </w:t>
      </w:r>
      <w:r w:rsidRPr="00527C32">
        <w:rPr>
          <w:i/>
          <w:iCs/>
          <w:lang w:val="en-US"/>
        </w:rPr>
        <w:t>Political Stability, Board Tenure, and Corporate Cash Holding</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sidRPr="00527C32">
        <w:rPr>
          <w:lang w:val="en-US"/>
        </w:rPr>
        <w:t xml:space="preserve"> </w:t>
      </w:r>
      <w:proofErr w:type="spellStart"/>
      <w:r w:rsidRPr="00527C32">
        <w:rPr>
          <w:lang w:val="en-US"/>
        </w:rPr>
        <w:t>Ariff</w:t>
      </w:r>
      <w:proofErr w:type="spellEnd"/>
      <w:r w:rsidRPr="00527C32">
        <w:rPr>
          <w:lang w:val="en-US"/>
        </w:rPr>
        <w:t xml:space="preserve">, </w:t>
      </w:r>
      <w:proofErr w:type="spellStart"/>
      <w:r w:rsidRPr="00527C32">
        <w:rPr>
          <w:lang w:val="en-US"/>
        </w:rPr>
        <w:t>Akmalia</w:t>
      </w:r>
      <w:proofErr w:type="spellEnd"/>
      <w:r w:rsidRPr="00527C32">
        <w:rPr>
          <w:lang w:val="en-US"/>
        </w:rPr>
        <w:t xml:space="preserve"> M., Jaafar, Aziz, </w:t>
      </w:r>
      <w:proofErr w:type="spellStart"/>
      <w:r w:rsidRPr="00527C32">
        <w:rPr>
          <w:lang w:val="en-US"/>
        </w:rPr>
        <w:t>Kamarudin</w:t>
      </w:r>
      <w:proofErr w:type="spellEnd"/>
      <w:r w:rsidRPr="00527C32">
        <w:rPr>
          <w:lang w:val="en-US"/>
        </w:rPr>
        <w:t xml:space="preserve">, Khairul </w:t>
      </w:r>
      <w:proofErr w:type="spellStart"/>
      <w:r w:rsidRPr="00527C32">
        <w:rPr>
          <w:lang w:val="en-US"/>
        </w:rPr>
        <w:t>Anuar</w:t>
      </w:r>
      <w:proofErr w:type="spellEnd"/>
      <w:r w:rsidRPr="00527C32">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r w:rsidRPr="00527C32">
        <w:rPr>
          <w:i/>
          <w:iCs/>
          <w:lang w:val="en-US"/>
        </w:rPr>
        <w:t>Journal of International Accounting Research</w:t>
      </w:r>
      <w:r w:rsidRPr="00527C32">
        <w:rPr>
          <w:lang w:val="en-US"/>
        </w:rPr>
        <w:t xml:space="preserve">, 15426297, Fall2022, Vol. 21, </w:t>
      </w:r>
      <w:proofErr w:type="spellStart"/>
      <w:r w:rsidRPr="00527C32">
        <w:rPr>
          <w:lang w:val="en-US"/>
        </w:rPr>
        <w:t>Fascículo</w:t>
      </w:r>
      <w:proofErr w:type="spellEnd"/>
      <w:r w:rsidRPr="00527C32">
        <w:rPr>
          <w:lang w:val="en-US"/>
        </w:rPr>
        <w:t xml:space="preserve"> 3</w:t>
      </w:r>
      <w:r>
        <w:rPr>
          <w:lang w:val="en-US"/>
        </w:rPr>
        <w:t>:</w:t>
      </w:r>
      <w:r w:rsidRPr="00527C32">
        <w:rPr>
          <w:lang w:val="en-US"/>
        </w:rPr>
        <w:t xml:space="preserve"> “</w:t>
      </w:r>
      <w:r w:rsidRPr="00527C32">
        <w:rPr>
          <w:i/>
          <w:iCs/>
          <w:lang w:val="en-US"/>
        </w:rPr>
        <w:t>This paper investigates whether board tenure is associated with corporate cash holding and whether country-level political stability moderates the effect of board tenure on corporate cash holding. Using 16,351 firm-year observations across 39 countries, our main results show that firms with higher average board tenure exhibit lower cash holding. Furthermore, strong political stability mitigates the negative relationship between the average board tenure and corporate cash holdings. Our results are robust to various specifications, including endogeneity issue, weighted least-square regression, global financial crisis effect, and alternative measures for corporate cash holding and country-level institutional factors. Overall, our results imply the need to strengthen the institutional environment, given that countries with stable politics are those with incentives for the board to function effectively.</w:t>
      </w:r>
      <w:r w:rsidRPr="00527C32">
        <w:rPr>
          <w:lang w:val="en-US"/>
        </w:rPr>
        <w:t>”</w:t>
      </w:r>
      <w:r w:rsidR="00F27107">
        <w:rPr>
          <w:lang w:val="en-US"/>
        </w:rPr>
        <w:t xml:space="preserve"> </w:t>
      </w:r>
      <w:r w:rsidR="00F27107" w:rsidRPr="007C676B">
        <w:t xml:space="preserve">Como en nuestro país las empresas son en su mayoría </w:t>
      </w:r>
      <w:r w:rsidR="007C676B" w:rsidRPr="007C676B">
        <w:t>f</w:t>
      </w:r>
      <w:r w:rsidR="007C676B">
        <w:t xml:space="preserve">amiliares, sus juntas directivas se conforman en su totalidad o mayoritariamente por personas ligadas por vínculos de sangre. Consecuentemente permanecen sin cambios durante largo tiempo. Dependiendo del criterio que escojamos, podríamos decir que tenemos un sistema político estable. Veremos si al final del actual período presidencial se puede decir los mismo. Muchos prefieren mantener el efectivo </w:t>
      </w:r>
      <w:r w:rsidR="007C676B">
        <w:t>“debajo del colchón” y hacer adquisiciones de contado. Otros, poco a poco, hacen inversiones en el mercado financiero, procurando una mejora de su liquidez. Sin embargo, las necesidades familiares compiten con las de los negocios y hay que asignar las ganancias según las circunstancias.</w:t>
      </w:r>
      <w:r w:rsidR="0043792E">
        <w:t xml:space="preserve"> Para estas personas la situación familiar es el objetivo de los negocios, por lo tanto, rara vez estos priman sobre aquella. En las familias existen muchos con tendencia a no asumir riesgos. Los pocos que piensan en exponerse para ganar más</w:t>
      </w:r>
      <w:r w:rsidR="00AC32CE">
        <w:t>,</w:t>
      </w:r>
      <w:r w:rsidR="0043792E">
        <w:t xml:space="preserve"> no suelen ser </w:t>
      </w:r>
      <w:r w:rsidR="00AC32CE">
        <w:t>apoyados por los demás. Se desatan así enfrentamientos al interior de las familias, que perjudican los negocios. Aparecen decisiones de mayorías precarias, cuando en el pasado se respetan las decisiones de los mayores o los consensos.</w:t>
      </w:r>
      <w:r w:rsidR="00FB424F">
        <w:t xml:space="preserve"> Es llamativo el hecho de que la investigación en comento hay considerado 39 países y que haya considerado jurisdicciones de distintos continentes. Además, la estabilidad política es diferente entre ellos. Obviamente, si los países son 195, podría pensarse en </w:t>
      </w:r>
      <w:proofErr w:type="gramStart"/>
      <w:r w:rsidR="00FB424F">
        <w:t>otros selecciones</w:t>
      </w:r>
      <w:proofErr w:type="gramEnd"/>
      <w:r w:rsidR="00FB424F">
        <w:t xml:space="preserve"> que podrían dar lugar a resultados diferentes.</w:t>
      </w:r>
    </w:p>
    <w:sectPr w:rsidR="00A30BF0" w:rsidRPr="007C676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516CB" w14:textId="77777777" w:rsidR="00FC3FB6" w:rsidRDefault="00FC3FB6" w:rsidP="00EE7812">
      <w:pPr>
        <w:spacing w:after="0" w:line="240" w:lineRule="auto"/>
      </w:pPr>
      <w:r>
        <w:separator/>
      </w:r>
    </w:p>
  </w:endnote>
  <w:endnote w:type="continuationSeparator" w:id="0">
    <w:p w14:paraId="42C5929C" w14:textId="77777777" w:rsidR="00FC3FB6" w:rsidRDefault="00FC3FB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C6BBA" w14:textId="77777777" w:rsidR="00FC3FB6" w:rsidRDefault="00FC3FB6" w:rsidP="00EE7812">
      <w:pPr>
        <w:spacing w:after="0" w:line="240" w:lineRule="auto"/>
      </w:pPr>
      <w:r>
        <w:separator/>
      </w:r>
    </w:p>
  </w:footnote>
  <w:footnote w:type="continuationSeparator" w:id="0">
    <w:p w14:paraId="410135C8" w14:textId="77777777" w:rsidR="00FC3FB6" w:rsidRDefault="00FC3FB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46E7B8CA"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300</w:t>
    </w:r>
    <w:r>
      <w:t>,</w:t>
    </w:r>
    <w:r w:rsidR="001E23A5">
      <w:t xml:space="preserve"> </w:t>
    </w:r>
    <w:r w:rsidR="00FD59E9">
      <w:t>10</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98805634">
    <w:abstractNumId w:val="0"/>
  </w:num>
  <w:num w:numId="2" w16cid:durableId="1917322007">
    <w:abstractNumId w:val="21"/>
  </w:num>
  <w:num w:numId="3" w16cid:durableId="72898318">
    <w:abstractNumId w:val="15"/>
  </w:num>
  <w:num w:numId="4" w16cid:durableId="684747273">
    <w:abstractNumId w:val="2"/>
  </w:num>
  <w:num w:numId="5" w16cid:durableId="967473757">
    <w:abstractNumId w:val="20"/>
  </w:num>
  <w:num w:numId="6" w16cid:durableId="1406798747">
    <w:abstractNumId w:val="35"/>
  </w:num>
  <w:num w:numId="7" w16cid:durableId="725301411">
    <w:abstractNumId w:val="13"/>
  </w:num>
  <w:num w:numId="8" w16cid:durableId="654844671">
    <w:abstractNumId w:val="33"/>
  </w:num>
  <w:num w:numId="9" w16cid:durableId="422141748">
    <w:abstractNumId w:val="38"/>
  </w:num>
  <w:num w:numId="10" w16cid:durableId="2103987347">
    <w:abstractNumId w:val="4"/>
  </w:num>
  <w:num w:numId="11" w16cid:durableId="58408830">
    <w:abstractNumId w:val="6"/>
  </w:num>
  <w:num w:numId="12" w16cid:durableId="1026978191">
    <w:abstractNumId w:val="19"/>
  </w:num>
  <w:num w:numId="13" w16cid:durableId="782772436">
    <w:abstractNumId w:val="22"/>
  </w:num>
  <w:num w:numId="14" w16cid:durableId="1100758189">
    <w:abstractNumId w:val="32"/>
  </w:num>
  <w:num w:numId="15" w16cid:durableId="1024866576">
    <w:abstractNumId w:val="9"/>
  </w:num>
  <w:num w:numId="16" w16cid:durableId="978657078">
    <w:abstractNumId w:val="7"/>
  </w:num>
  <w:num w:numId="17" w16cid:durableId="1432624171">
    <w:abstractNumId w:val="17"/>
  </w:num>
  <w:num w:numId="18" w16cid:durableId="327246244">
    <w:abstractNumId w:val="31"/>
  </w:num>
  <w:num w:numId="19" w16cid:durableId="630551946">
    <w:abstractNumId w:val="26"/>
  </w:num>
  <w:num w:numId="20" w16cid:durableId="1295210540">
    <w:abstractNumId w:val="8"/>
  </w:num>
  <w:num w:numId="21" w16cid:durableId="1550722893">
    <w:abstractNumId w:val="27"/>
  </w:num>
  <w:num w:numId="22" w16cid:durableId="181479376">
    <w:abstractNumId w:val="28"/>
  </w:num>
  <w:num w:numId="23" w16cid:durableId="1180465022">
    <w:abstractNumId w:val="29"/>
  </w:num>
  <w:num w:numId="24" w16cid:durableId="788669544">
    <w:abstractNumId w:val="34"/>
  </w:num>
  <w:num w:numId="25" w16cid:durableId="750472291">
    <w:abstractNumId w:val="23"/>
  </w:num>
  <w:num w:numId="26" w16cid:durableId="524943773">
    <w:abstractNumId w:val="14"/>
  </w:num>
  <w:num w:numId="27" w16cid:durableId="849415292">
    <w:abstractNumId w:val="5"/>
  </w:num>
  <w:num w:numId="28" w16cid:durableId="271789904">
    <w:abstractNumId w:val="24"/>
  </w:num>
  <w:num w:numId="29" w16cid:durableId="400181418">
    <w:abstractNumId w:val="1"/>
  </w:num>
  <w:num w:numId="30" w16cid:durableId="1586308066">
    <w:abstractNumId w:val="25"/>
  </w:num>
  <w:num w:numId="31" w16cid:durableId="425227580">
    <w:abstractNumId w:val="30"/>
  </w:num>
  <w:num w:numId="32" w16cid:durableId="1139878626">
    <w:abstractNumId w:val="12"/>
  </w:num>
  <w:num w:numId="33" w16cid:durableId="1067917799">
    <w:abstractNumId w:val="18"/>
  </w:num>
  <w:num w:numId="34" w16cid:durableId="1358698671">
    <w:abstractNumId w:val="3"/>
  </w:num>
  <w:num w:numId="35" w16cid:durableId="1697078057">
    <w:abstractNumId w:val="36"/>
  </w:num>
  <w:num w:numId="36" w16cid:durableId="1282371744">
    <w:abstractNumId w:val="10"/>
  </w:num>
  <w:num w:numId="37" w16cid:durableId="926233785">
    <w:abstractNumId w:val="11"/>
  </w:num>
  <w:num w:numId="38" w16cid:durableId="1784572003">
    <w:abstractNumId w:val="37"/>
  </w:num>
  <w:num w:numId="39" w16cid:durableId="31765946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B9"/>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3FB6"/>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8C866B8-DD35-4D86-A8D4-4531A1DD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2326</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2023-04-08T15:25:00Z</dcterms:created>
  <dcterms:modified xsi:type="dcterms:W3CDTF">2023-04-08T15:25:00Z</dcterms:modified>
</cp:coreProperties>
</file>