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B5DA52" w14:textId="5A3E9DF0" w:rsidR="000B370B" w:rsidRPr="000B370B" w:rsidRDefault="000B370B" w:rsidP="000B370B">
      <w:pPr>
        <w:keepNext/>
        <w:framePr w:dropCap="drop" w:lines="3" w:wrap="around" w:vAnchor="text" w:hAnchor="text"/>
        <w:spacing w:after="0" w:line="926" w:lineRule="exact"/>
        <w:textAlignment w:val="baseline"/>
        <w:rPr>
          <w:position w:val="-9"/>
          <w:sz w:val="123"/>
        </w:rPr>
      </w:pPr>
      <w:r w:rsidRPr="000B370B">
        <w:rPr>
          <w:position w:val="-9"/>
          <w:sz w:val="123"/>
        </w:rPr>
        <w:t>E</w:t>
      </w:r>
    </w:p>
    <w:p w14:paraId="00FC9CDC" w14:textId="1AD2A165" w:rsidR="000B370B" w:rsidRDefault="000B370B" w:rsidP="000B370B">
      <w:r>
        <w:t xml:space="preserve">l presidente del Grupo Kaplan, una gran empresa de cobranzas, recomienda, en su artículo </w:t>
      </w:r>
      <w:hyperlink r:id="rId8" w:history="1">
        <w:r w:rsidRPr="00A82E21">
          <w:rPr>
            <w:rStyle w:val="Hyperlink"/>
            <w:i/>
          </w:rPr>
          <w:t xml:space="preserve">5 </w:t>
        </w:r>
        <w:proofErr w:type="spellStart"/>
        <w:r w:rsidRPr="00A82E21">
          <w:rPr>
            <w:rStyle w:val="Hyperlink"/>
            <w:i/>
          </w:rPr>
          <w:t>Ways</w:t>
        </w:r>
        <w:proofErr w:type="spellEnd"/>
        <w:r w:rsidRPr="00A82E21">
          <w:rPr>
            <w:rStyle w:val="Hyperlink"/>
            <w:i/>
          </w:rPr>
          <w:t xml:space="preserve"> </w:t>
        </w:r>
        <w:proofErr w:type="spellStart"/>
        <w:r w:rsidRPr="00A82E21">
          <w:rPr>
            <w:rStyle w:val="Hyperlink"/>
            <w:i/>
          </w:rPr>
          <w:t>to</w:t>
        </w:r>
        <w:proofErr w:type="spellEnd"/>
        <w:r w:rsidRPr="00A82E21">
          <w:rPr>
            <w:rStyle w:val="Hyperlink"/>
            <w:i/>
          </w:rPr>
          <w:t xml:space="preserve"> Reduce </w:t>
        </w:r>
        <w:proofErr w:type="spellStart"/>
        <w:r w:rsidRPr="00A82E21">
          <w:rPr>
            <w:rStyle w:val="Hyperlink"/>
            <w:i/>
          </w:rPr>
          <w:t>Accounts</w:t>
        </w:r>
        <w:proofErr w:type="spellEnd"/>
        <w:r w:rsidRPr="00A82E21">
          <w:rPr>
            <w:rStyle w:val="Hyperlink"/>
            <w:i/>
          </w:rPr>
          <w:t xml:space="preserve"> </w:t>
        </w:r>
        <w:proofErr w:type="spellStart"/>
        <w:r w:rsidRPr="00A82E21">
          <w:rPr>
            <w:rStyle w:val="Hyperlink"/>
            <w:i/>
          </w:rPr>
          <w:t>Receivable</w:t>
        </w:r>
        <w:proofErr w:type="spellEnd"/>
        <w:r w:rsidRPr="00A82E21">
          <w:rPr>
            <w:rStyle w:val="Hyperlink"/>
            <w:i/>
          </w:rPr>
          <w:t xml:space="preserve"> </w:t>
        </w:r>
        <w:proofErr w:type="spellStart"/>
        <w:r w:rsidRPr="00A82E21">
          <w:rPr>
            <w:rStyle w:val="Hyperlink"/>
            <w:i/>
          </w:rPr>
          <w:t>Risks</w:t>
        </w:r>
        <w:proofErr w:type="spellEnd"/>
        <w:r w:rsidRPr="00A82E21">
          <w:rPr>
            <w:rStyle w:val="Hyperlink"/>
            <w:i/>
          </w:rPr>
          <w:t xml:space="preserve">, </w:t>
        </w:r>
        <w:proofErr w:type="spellStart"/>
        <w:r w:rsidRPr="00A82E21">
          <w:rPr>
            <w:rStyle w:val="Hyperlink"/>
            <w:i/>
          </w:rPr>
          <w:t>Strengthen</w:t>
        </w:r>
        <w:proofErr w:type="spellEnd"/>
        <w:r w:rsidRPr="00A82E21">
          <w:rPr>
            <w:rStyle w:val="Hyperlink"/>
            <w:i/>
          </w:rPr>
          <w:t xml:space="preserve"> Cash Flow</w:t>
        </w:r>
      </w:hyperlink>
      <w:r>
        <w:t>, publicado por CFO.com el pasado 18 de abril, que los financieros promuevan las siguientes acciones:</w:t>
      </w:r>
      <w:r w:rsidR="00A82E21">
        <w:t xml:space="preserve"> </w:t>
      </w:r>
      <w:r w:rsidR="00A82E21" w:rsidRPr="00A82E21">
        <w:rPr>
          <w:i/>
        </w:rPr>
        <w:t xml:space="preserve">“1. </w:t>
      </w:r>
      <w:proofErr w:type="spellStart"/>
      <w:r w:rsidR="00A82E21" w:rsidRPr="00A82E21">
        <w:rPr>
          <w:i/>
        </w:rPr>
        <w:t>Analyze</w:t>
      </w:r>
      <w:proofErr w:type="spellEnd"/>
      <w:r w:rsidR="00A82E21" w:rsidRPr="00A82E21">
        <w:rPr>
          <w:i/>
        </w:rPr>
        <w:t xml:space="preserve"> </w:t>
      </w:r>
      <w:proofErr w:type="spellStart"/>
      <w:r w:rsidR="00A82E21" w:rsidRPr="00A82E21">
        <w:rPr>
          <w:i/>
        </w:rPr>
        <w:t>Accounts</w:t>
      </w:r>
      <w:proofErr w:type="spellEnd"/>
      <w:r w:rsidR="00A82E21" w:rsidRPr="00A82E21">
        <w:rPr>
          <w:i/>
        </w:rPr>
        <w:t xml:space="preserve"> </w:t>
      </w:r>
      <w:proofErr w:type="spellStart"/>
      <w:r w:rsidR="00A82E21" w:rsidRPr="00A82E21">
        <w:rPr>
          <w:i/>
        </w:rPr>
        <w:t>Receivable</w:t>
      </w:r>
      <w:proofErr w:type="spellEnd"/>
      <w:r w:rsidR="00A82E21" w:rsidRPr="00A82E21">
        <w:rPr>
          <w:i/>
        </w:rPr>
        <w:t xml:space="preserve"> Data </w:t>
      </w:r>
      <w:proofErr w:type="spellStart"/>
      <w:r w:rsidR="00A82E21" w:rsidRPr="00A82E21">
        <w:rPr>
          <w:i/>
        </w:rPr>
        <w:t>to</w:t>
      </w:r>
      <w:proofErr w:type="spellEnd"/>
      <w:r w:rsidR="00A82E21" w:rsidRPr="00A82E21">
        <w:rPr>
          <w:i/>
        </w:rPr>
        <w:t xml:space="preserve"> </w:t>
      </w:r>
      <w:proofErr w:type="spellStart"/>
      <w:r w:rsidR="00A82E21" w:rsidRPr="00A82E21">
        <w:rPr>
          <w:i/>
        </w:rPr>
        <w:t>Identify</w:t>
      </w:r>
      <w:proofErr w:type="spellEnd"/>
      <w:r w:rsidR="00A82E21" w:rsidRPr="00A82E21">
        <w:rPr>
          <w:i/>
        </w:rPr>
        <w:t xml:space="preserve"> Hot Spots” “2. Rank and </w:t>
      </w:r>
      <w:proofErr w:type="spellStart"/>
      <w:r w:rsidR="00A82E21" w:rsidRPr="00A82E21">
        <w:rPr>
          <w:i/>
        </w:rPr>
        <w:t>Prioritize</w:t>
      </w:r>
      <w:proofErr w:type="spellEnd"/>
      <w:r w:rsidR="00A82E21" w:rsidRPr="00A82E21">
        <w:rPr>
          <w:i/>
        </w:rPr>
        <w:t xml:space="preserve"> </w:t>
      </w:r>
      <w:proofErr w:type="spellStart"/>
      <w:r w:rsidR="00A82E21" w:rsidRPr="00A82E21">
        <w:rPr>
          <w:i/>
        </w:rPr>
        <w:t>Accounts</w:t>
      </w:r>
      <w:proofErr w:type="spellEnd"/>
      <w:r w:rsidR="00A82E21" w:rsidRPr="00A82E21">
        <w:rPr>
          <w:i/>
        </w:rPr>
        <w:t xml:space="preserve"> </w:t>
      </w:r>
      <w:proofErr w:type="spellStart"/>
      <w:r w:rsidR="00A82E21" w:rsidRPr="00A82E21">
        <w:rPr>
          <w:i/>
        </w:rPr>
        <w:t>for</w:t>
      </w:r>
      <w:proofErr w:type="spellEnd"/>
      <w:r w:rsidR="00A82E21" w:rsidRPr="00A82E21">
        <w:rPr>
          <w:i/>
        </w:rPr>
        <w:t xml:space="preserve"> </w:t>
      </w:r>
      <w:proofErr w:type="spellStart"/>
      <w:r w:rsidR="00A82E21" w:rsidRPr="00A82E21">
        <w:rPr>
          <w:i/>
        </w:rPr>
        <w:t>Targeted</w:t>
      </w:r>
      <w:proofErr w:type="spellEnd"/>
      <w:r w:rsidR="00A82E21" w:rsidRPr="00A82E21">
        <w:rPr>
          <w:i/>
        </w:rPr>
        <w:t xml:space="preserve"> </w:t>
      </w:r>
      <w:proofErr w:type="spellStart"/>
      <w:r w:rsidR="00A82E21" w:rsidRPr="00A82E21">
        <w:rPr>
          <w:i/>
        </w:rPr>
        <w:t>Attention</w:t>
      </w:r>
      <w:proofErr w:type="spellEnd"/>
      <w:r w:rsidR="00A82E21" w:rsidRPr="00A82E21">
        <w:rPr>
          <w:i/>
        </w:rPr>
        <w:t xml:space="preserve">” “3. </w:t>
      </w:r>
      <w:proofErr w:type="spellStart"/>
      <w:r w:rsidR="00A82E21" w:rsidRPr="00A82E21">
        <w:rPr>
          <w:i/>
        </w:rPr>
        <w:t>Rethink</w:t>
      </w:r>
      <w:proofErr w:type="spellEnd"/>
      <w:r w:rsidR="00A82E21" w:rsidRPr="00A82E21">
        <w:rPr>
          <w:i/>
        </w:rPr>
        <w:t xml:space="preserve"> </w:t>
      </w:r>
      <w:proofErr w:type="spellStart"/>
      <w:r w:rsidR="00A82E21" w:rsidRPr="00A82E21">
        <w:rPr>
          <w:i/>
        </w:rPr>
        <w:t>the</w:t>
      </w:r>
      <w:proofErr w:type="spellEnd"/>
      <w:r w:rsidR="00A82E21" w:rsidRPr="00A82E21">
        <w:rPr>
          <w:i/>
        </w:rPr>
        <w:t xml:space="preserve"> Core </w:t>
      </w:r>
      <w:proofErr w:type="spellStart"/>
      <w:r w:rsidR="00A82E21" w:rsidRPr="00A82E21">
        <w:rPr>
          <w:i/>
        </w:rPr>
        <w:t>Objectives</w:t>
      </w:r>
      <w:proofErr w:type="spellEnd"/>
      <w:r w:rsidR="00A82E21" w:rsidRPr="00A82E21">
        <w:rPr>
          <w:i/>
        </w:rPr>
        <w:t xml:space="preserve"> </w:t>
      </w:r>
      <w:proofErr w:type="spellStart"/>
      <w:r w:rsidR="00A82E21" w:rsidRPr="00A82E21">
        <w:rPr>
          <w:i/>
        </w:rPr>
        <w:t>of</w:t>
      </w:r>
      <w:proofErr w:type="spellEnd"/>
      <w:r w:rsidR="00A82E21" w:rsidRPr="00A82E21">
        <w:rPr>
          <w:i/>
        </w:rPr>
        <w:t xml:space="preserve"> </w:t>
      </w:r>
      <w:proofErr w:type="spellStart"/>
      <w:r w:rsidR="00A82E21" w:rsidRPr="00A82E21">
        <w:rPr>
          <w:i/>
        </w:rPr>
        <w:t>Your</w:t>
      </w:r>
      <w:proofErr w:type="spellEnd"/>
      <w:r w:rsidR="00A82E21" w:rsidRPr="00A82E21">
        <w:rPr>
          <w:i/>
        </w:rPr>
        <w:t xml:space="preserve"> </w:t>
      </w:r>
      <w:proofErr w:type="spellStart"/>
      <w:r w:rsidR="00A82E21" w:rsidRPr="00A82E21">
        <w:rPr>
          <w:i/>
        </w:rPr>
        <w:t>Collections</w:t>
      </w:r>
      <w:proofErr w:type="spellEnd"/>
      <w:r w:rsidR="00A82E21" w:rsidRPr="00A82E21">
        <w:rPr>
          <w:i/>
        </w:rPr>
        <w:t xml:space="preserve"> </w:t>
      </w:r>
      <w:proofErr w:type="spellStart"/>
      <w:r w:rsidR="00A82E21" w:rsidRPr="00A82E21">
        <w:rPr>
          <w:i/>
        </w:rPr>
        <w:t>Efforts</w:t>
      </w:r>
      <w:proofErr w:type="spellEnd"/>
      <w:r w:rsidR="00A82E21" w:rsidRPr="00A82E21">
        <w:rPr>
          <w:i/>
        </w:rPr>
        <w:t xml:space="preserve">” “4. Tune-Up </w:t>
      </w:r>
      <w:proofErr w:type="spellStart"/>
      <w:r w:rsidR="00A82E21" w:rsidRPr="00A82E21">
        <w:rPr>
          <w:i/>
        </w:rPr>
        <w:t>Collections</w:t>
      </w:r>
      <w:proofErr w:type="spellEnd"/>
      <w:r w:rsidR="00A82E21" w:rsidRPr="00A82E21">
        <w:rPr>
          <w:i/>
        </w:rPr>
        <w:t xml:space="preserve"> </w:t>
      </w:r>
      <w:proofErr w:type="spellStart"/>
      <w:r w:rsidR="00A82E21" w:rsidRPr="00A82E21">
        <w:rPr>
          <w:i/>
        </w:rPr>
        <w:t>Workflow</w:t>
      </w:r>
      <w:proofErr w:type="spellEnd"/>
      <w:r w:rsidR="00A82E21" w:rsidRPr="00A82E21">
        <w:rPr>
          <w:i/>
        </w:rPr>
        <w:t xml:space="preserve"> and </w:t>
      </w:r>
      <w:proofErr w:type="spellStart"/>
      <w:r w:rsidR="00A82E21" w:rsidRPr="00A82E21">
        <w:rPr>
          <w:i/>
        </w:rPr>
        <w:t>Credit</w:t>
      </w:r>
      <w:proofErr w:type="spellEnd"/>
      <w:r w:rsidR="00A82E21" w:rsidRPr="00A82E21">
        <w:rPr>
          <w:i/>
        </w:rPr>
        <w:t xml:space="preserve"> </w:t>
      </w:r>
      <w:proofErr w:type="spellStart"/>
      <w:r w:rsidR="00A82E21" w:rsidRPr="00A82E21">
        <w:rPr>
          <w:i/>
        </w:rPr>
        <w:t>Procedures</w:t>
      </w:r>
      <w:proofErr w:type="spellEnd"/>
      <w:r w:rsidR="00A82E21" w:rsidRPr="00A82E21">
        <w:rPr>
          <w:i/>
        </w:rPr>
        <w:t xml:space="preserve">” “5. Ask </w:t>
      </w:r>
      <w:proofErr w:type="spellStart"/>
      <w:r w:rsidR="00A82E21" w:rsidRPr="00A82E21">
        <w:rPr>
          <w:i/>
        </w:rPr>
        <w:t>Your</w:t>
      </w:r>
      <w:proofErr w:type="spellEnd"/>
      <w:r w:rsidR="00A82E21" w:rsidRPr="00A82E21">
        <w:rPr>
          <w:i/>
        </w:rPr>
        <w:t xml:space="preserve"> A/R </w:t>
      </w:r>
      <w:proofErr w:type="spellStart"/>
      <w:r w:rsidR="00A82E21" w:rsidRPr="00A82E21">
        <w:rPr>
          <w:i/>
        </w:rPr>
        <w:t>Team</w:t>
      </w:r>
      <w:proofErr w:type="spellEnd"/>
      <w:r w:rsidR="00A82E21" w:rsidRPr="00A82E21">
        <w:rPr>
          <w:i/>
        </w:rPr>
        <w:t xml:space="preserve"> </w:t>
      </w:r>
      <w:proofErr w:type="spellStart"/>
      <w:r w:rsidR="00A82E21" w:rsidRPr="00A82E21">
        <w:rPr>
          <w:i/>
        </w:rPr>
        <w:t>What</w:t>
      </w:r>
      <w:proofErr w:type="spellEnd"/>
      <w:r w:rsidR="00A82E21" w:rsidRPr="00A82E21">
        <w:rPr>
          <w:i/>
        </w:rPr>
        <w:t xml:space="preserve"> </w:t>
      </w:r>
      <w:proofErr w:type="spellStart"/>
      <w:r w:rsidR="00A82E21" w:rsidRPr="00A82E21">
        <w:rPr>
          <w:i/>
        </w:rPr>
        <w:t>They</w:t>
      </w:r>
      <w:proofErr w:type="spellEnd"/>
      <w:r w:rsidR="00A82E21" w:rsidRPr="00A82E21">
        <w:rPr>
          <w:i/>
        </w:rPr>
        <w:t xml:space="preserve"> </w:t>
      </w:r>
      <w:proofErr w:type="spellStart"/>
      <w:r w:rsidR="00A82E21" w:rsidRPr="00A82E21">
        <w:rPr>
          <w:i/>
        </w:rPr>
        <w:t>Need</w:t>
      </w:r>
      <w:proofErr w:type="spellEnd"/>
      <w:r w:rsidR="00A82E21" w:rsidRPr="00A82E21">
        <w:rPr>
          <w:i/>
        </w:rPr>
        <w:t xml:space="preserve"> </w:t>
      </w:r>
      <w:proofErr w:type="spellStart"/>
      <w:r w:rsidR="00A82E21" w:rsidRPr="00A82E21">
        <w:rPr>
          <w:i/>
        </w:rPr>
        <w:t>to</w:t>
      </w:r>
      <w:proofErr w:type="spellEnd"/>
      <w:r w:rsidR="00A82E21" w:rsidRPr="00A82E21">
        <w:rPr>
          <w:i/>
        </w:rPr>
        <w:t xml:space="preserve"> </w:t>
      </w:r>
      <w:proofErr w:type="spellStart"/>
      <w:r w:rsidR="00A82E21" w:rsidRPr="00A82E21">
        <w:rPr>
          <w:i/>
        </w:rPr>
        <w:t>Work</w:t>
      </w:r>
      <w:proofErr w:type="spellEnd"/>
      <w:r w:rsidR="00A82E21" w:rsidRPr="00A82E21">
        <w:rPr>
          <w:i/>
        </w:rPr>
        <w:t xml:space="preserve"> More </w:t>
      </w:r>
      <w:proofErr w:type="spellStart"/>
      <w:r w:rsidR="00A82E21" w:rsidRPr="00A82E21">
        <w:rPr>
          <w:i/>
        </w:rPr>
        <w:t>Effectively</w:t>
      </w:r>
      <w:proofErr w:type="spellEnd"/>
      <w:r w:rsidR="00A82E21" w:rsidRPr="00A82E21">
        <w:rPr>
          <w:i/>
        </w:rPr>
        <w:t>”</w:t>
      </w:r>
      <w:r w:rsidR="00A82E21">
        <w:t xml:space="preserve">. Hay empresas que venden en efectivo y cobran al momento de la entrega. Algunas cobran por anticipado. Otras primero despachan o prestan sus servicios y luego cobran. Unas dan plazos cortos, por ejemplo 15 días y otras más largos, tales como 90 días. Algunas esperan que sus clientes gestionen créditos y luego cumplen con entregar lo vendido o realizar lo prometido. Ciertamente el recaudo en los tiempos esperados de las cuentas por cobrar es muy importante para el flujo de efectivo de cada entidad. Como se desprende de los consejos de </w:t>
      </w:r>
      <w:r w:rsidR="00A82E21" w:rsidRPr="00A82E21">
        <w:t>Dean Kaplan</w:t>
      </w:r>
      <w:r w:rsidR="00A82E21">
        <w:t xml:space="preserve"> es necesario actuar metódicamente. El cobro desordenado no es efectivo. Por otra parte, un buen cobrador debe conocer muy bien los bienes o servicios que su compañía comercializa porque muchas veces enfrentará objeciones de calidad para justificar el no pago. Hay que verificar las condiciones particulares que se hayan acordado con los compradores</w:t>
      </w:r>
      <w:r w:rsidR="002D6B78">
        <w:t xml:space="preserve">, no sea que por actuar rutinariamente se hayan pasado por alto algunas condiciones. Los cobradores deben adquirir un gran conocimiento sobre los clientes y sus </w:t>
      </w:r>
      <w:r w:rsidR="002D6B78">
        <w:t xml:space="preserve">negocios. Una cosa es enfrentar clientes que no quieren pagar y otra encontrarse </w:t>
      </w:r>
      <w:r w:rsidR="008329F4">
        <w:t>con personas que están afrontando circunstancias que les han imposibilitado pagar, como las enfermedades, el cambio brusco en los mercados, condiciones agresivas de la naturaleza.</w:t>
      </w:r>
      <w:r w:rsidR="006A22B6">
        <w:t xml:space="preserve"> A cada cual hay que exigirle lo que se pueda, para no meterse en callejones sin salida. Como se sabe la probabilidad de recaudo se reduce con cada día que pasa. En primer </w:t>
      </w:r>
      <w:r w:rsidR="00831A72">
        <w:t>lugar,</w:t>
      </w:r>
      <w:r w:rsidR="006A22B6">
        <w:t xml:space="preserve"> los clientes tratan de proteger sus familias, en segundo </w:t>
      </w:r>
      <w:r w:rsidR="00831A72">
        <w:t>lugar,</w:t>
      </w:r>
      <w:r w:rsidR="006A22B6">
        <w:t xml:space="preserve"> su actividad comercial, en tercero</w:t>
      </w:r>
      <w:r w:rsidR="00831A72">
        <w:t>,</w:t>
      </w:r>
      <w:r w:rsidR="006A22B6">
        <w:t xml:space="preserve"> tratan de hacer asignaciones entre los diferentes acreedores, las cuales muchas veces no tienen que ver con la prelación de los créditos contemplada en el Código Civil. Pocas personas naturales acuden a los procesos de insolvencia, porque para adelantarlos se necesita plata que a veces no se tiene o que no les parece razonable gastar en ellos.</w:t>
      </w:r>
      <w:r w:rsidR="00831A72">
        <w:t xml:space="preserve"> Según la </w:t>
      </w:r>
      <w:hyperlink r:id="rId9" w:anchor=":~:text=A%20partir%20de%20la%20entrada,cinco%20(45)%20d%C3%ADas%20calendario." w:history="1">
        <w:r w:rsidR="00831A72" w:rsidRPr="00831A72">
          <w:rPr>
            <w:rStyle w:val="Hyperlink"/>
          </w:rPr>
          <w:t>Ley 2024 de 2020</w:t>
        </w:r>
      </w:hyperlink>
      <w:r w:rsidR="00831A72">
        <w:t xml:space="preserve"> “</w:t>
      </w:r>
      <w:r w:rsidR="00831A72" w:rsidRPr="00831A72">
        <w:rPr>
          <w:i/>
        </w:rPr>
        <w:t>ARTÍCULO 3°. Obligación de Pago en Plazos Justos. (…) se adopta como deber de todos los comerciantes y de quienes sin tener calidad de comerciantes ejerzan operaciones mercantiles, la obligación general de efectuar el pago de sus obligaciones contractuales, en un término que se pactará para el primer año de entrada en vigencia de la presente ley de máximo 60 días calendario y a partir del segundo año, máximo 45 días calendario improrrogables a partir de entrada en vigencia de la ley, calculados a partir de la fecha de recepción de las mercancías o terminación de la prestación de los servicios.</w:t>
      </w:r>
      <w:r w:rsidR="00831A72">
        <w:t>” Ya veremos.</w:t>
      </w:r>
    </w:p>
    <w:p w14:paraId="153D251C" w14:textId="281DAE20" w:rsidR="00831A72" w:rsidRPr="000B370B" w:rsidRDefault="00831A72" w:rsidP="00831A72">
      <w:pPr>
        <w:jc w:val="right"/>
      </w:pPr>
      <w:r w:rsidRPr="00844BFA">
        <w:rPr>
          <w:i/>
        </w:rPr>
        <w:t>Hernando Bermúdez Gómez</w:t>
      </w:r>
    </w:p>
    <w:sectPr w:rsidR="00831A72" w:rsidRPr="000B370B" w:rsidSect="00586137">
      <w:headerReference w:type="default" r:id="rId10"/>
      <w:footerReference w:type="default" r:id="rId11"/>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269835" w14:textId="77777777" w:rsidR="000F7A16" w:rsidRDefault="000F7A16" w:rsidP="00EE7812">
      <w:pPr>
        <w:spacing w:after="0" w:line="240" w:lineRule="auto"/>
      </w:pPr>
      <w:r>
        <w:separator/>
      </w:r>
    </w:p>
  </w:endnote>
  <w:endnote w:type="continuationSeparator" w:id="0">
    <w:p w14:paraId="1AADAAC8" w14:textId="77777777" w:rsidR="000F7A16" w:rsidRDefault="000F7A1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3D3F9" w14:textId="77777777" w:rsidR="000F7A16" w:rsidRDefault="000F7A16" w:rsidP="00EE7812">
      <w:pPr>
        <w:spacing w:after="0" w:line="240" w:lineRule="auto"/>
      </w:pPr>
      <w:r>
        <w:separator/>
      </w:r>
    </w:p>
  </w:footnote>
  <w:footnote w:type="continuationSeparator" w:id="0">
    <w:p w14:paraId="16B189F9" w14:textId="77777777" w:rsidR="000F7A16" w:rsidRDefault="000F7A1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4FE4F3DD"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407289">
      <w:t>3</w:t>
    </w:r>
    <w:r w:rsidR="007C7991">
      <w:t>2</w:t>
    </w:r>
    <w:r w:rsidR="00044480">
      <w:t>2</w:t>
    </w:r>
    <w:r>
      <w:t>,</w:t>
    </w:r>
    <w:r w:rsidR="001E23A5">
      <w:t xml:space="preserve"> </w:t>
    </w:r>
    <w:r w:rsidR="006D3695">
      <w:t>24</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0906457">
    <w:abstractNumId w:val="0"/>
  </w:num>
  <w:num w:numId="2" w16cid:durableId="714432645">
    <w:abstractNumId w:val="21"/>
  </w:num>
  <w:num w:numId="3" w16cid:durableId="690452197">
    <w:abstractNumId w:val="15"/>
  </w:num>
  <w:num w:numId="4" w16cid:durableId="1646200869">
    <w:abstractNumId w:val="2"/>
  </w:num>
  <w:num w:numId="5" w16cid:durableId="608203484">
    <w:abstractNumId w:val="20"/>
  </w:num>
  <w:num w:numId="6" w16cid:durableId="170141218">
    <w:abstractNumId w:val="35"/>
  </w:num>
  <w:num w:numId="7" w16cid:durableId="1658024638">
    <w:abstractNumId w:val="13"/>
  </w:num>
  <w:num w:numId="8" w16cid:durableId="954481463">
    <w:abstractNumId w:val="33"/>
  </w:num>
  <w:num w:numId="9" w16cid:durableId="1507742143">
    <w:abstractNumId w:val="38"/>
  </w:num>
  <w:num w:numId="10" w16cid:durableId="466702682">
    <w:abstractNumId w:val="4"/>
  </w:num>
  <w:num w:numId="11" w16cid:durableId="2098011773">
    <w:abstractNumId w:val="6"/>
  </w:num>
  <w:num w:numId="12" w16cid:durableId="286399215">
    <w:abstractNumId w:val="19"/>
  </w:num>
  <w:num w:numId="13" w16cid:durableId="1389307949">
    <w:abstractNumId w:val="22"/>
  </w:num>
  <w:num w:numId="14" w16cid:durableId="708649748">
    <w:abstractNumId w:val="32"/>
  </w:num>
  <w:num w:numId="15" w16cid:durableId="954678016">
    <w:abstractNumId w:val="9"/>
  </w:num>
  <w:num w:numId="16" w16cid:durableId="1766535751">
    <w:abstractNumId w:val="7"/>
  </w:num>
  <w:num w:numId="17" w16cid:durableId="1912739358">
    <w:abstractNumId w:val="17"/>
  </w:num>
  <w:num w:numId="18" w16cid:durableId="405811678">
    <w:abstractNumId w:val="31"/>
  </w:num>
  <w:num w:numId="19" w16cid:durableId="1428574367">
    <w:abstractNumId w:val="26"/>
  </w:num>
  <w:num w:numId="20" w16cid:durableId="2113818282">
    <w:abstractNumId w:val="8"/>
  </w:num>
  <w:num w:numId="21" w16cid:durableId="1810899776">
    <w:abstractNumId w:val="27"/>
  </w:num>
  <w:num w:numId="22" w16cid:durableId="387611051">
    <w:abstractNumId w:val="28"/>
  </w:num>
  <w:num w:numId="23" w16cid:durableId="1555502193">
    <w:abstractNumId w:val="29"/>
  </w:num>
  <w:num w:numId="24" w16cid:durableId="1124496991">
    <w:abstractNumId w:val="34"/>
  </w:num>
  <w:num w:numId="25" w16cid:durableId="950623418">
    <w:abstractNumId w:val="23"/>
  </w:num>
  <w:num w:numId="26" w16cid:durableId="450126310">
    <w:abstractNumId w:val="14"/>
  </w:num>
  <w:num w:numId="27" w16cid:durableId="1013919671">
    <w:abstractNumId w:val="5"/>
  </w:num>
  <w:num w:numId="28" w16cid:durableId="319387144">
    <w:abstractNumId w:val="24"/>
  </w:num>
  <w:num w:numId="29" w16cid:durableId="1290547367">
    <w:abstractNumId w:val="1"/>
  </w:num>
  <w:num w:numId="30" w16cid:durableId="1101418197">
    <w:abstractNumId w:val="25"/>
  </w:num>
  <w:num w:numId="31" w16cid:durableId="2017422832">
    <w:abstractNumId w:val="30"/>
  </w:num>
  <w:num w:numId="32" w16cid:durableId="551312998">
    <w:abstractNumId w:val="12"/>
  </w:num>
  <w:num w:numId="33" w16cid:durableId="1645550106">
    <w:abstractNumId w:val="18"/>
  </w:num>
  <w:num w:numId="34" w16cid:durableId="295375047">
    <w:abstractNumId w:val="3"/>
  </w:num>
  <w:num w:numId="35" w16cid:durableId="912735872">
    <w:abstractNumId w:val="36"/>
  </w:num>
  <w:num w:numId="36" w16cid:durableId="502554950">
    <w:abstractNumId w:val="10"/>
  </w:num>
  <w:num w:numId="37" w16cid:durableId="1931809879">
    <w:abstractNumId w:val="11"/>
  </w:num>
  <w:num w:numId="38" w16cid:durableId="1758747287">
    <w:abstractNumId w:val="37"/>
  </w:num>
  <w:num w:numId="39" w16cid:durableId="77340269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2D"/>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4B"/>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073"/>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BB"/>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4"/>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0A1"/>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728"/>
    <w:rsid w:val="000F7810"/>
    <w:rsid w:val="000F790A"/>
    <w:rsid w:val="000F7917"/>
    <w:rsid w:val="000F795A"/>
    <w:rsid w:val="000F7995"/>
    <w:rsid w:val="000F79DD"/>
    <w:rsid w:val="000F7A16"/>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42"/>
    <w:rsid w:val="001168C5"/>
    <w:rsid w:val="00116918"/>
    <w:rsid w:val="00116AA9"/>
    <w:rsid w:val="00116B77"/>
    <w:rsid w:val="00116C11"/>
    <w:rsid w:val="00116C30"/>
    <w:rsid w:val="00116C55"/>
    <w:rsid w:val="00116DBD"/>
    <w:rsid w:val="00116EA5"/>
    <w:rsid w:val="00116F23"/>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48A"/>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ED4"/>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6"/>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B24"/>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A1"/>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3C"/>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C20"/>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2A3"/>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C0"/>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80"/>
    <w:rsid w:val="0031559F"/>
    <w:rsid w:val="003155E0"/>
    <w:rsid w:val="00315678"/>
    <w:rsid w:val="003156B5"/>
    <w:rsid w:val="00315763"/>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3FA"/>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2FA"/>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4D"/>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ACF"/>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915"/>
    <w:rsid w:val="003D6974"/>
    <w:rsid w:val="003D69C7"/>
    <w:rsid w:val="003D69DE"/>
    <w:rsid w:val="003D6A71"/>
    <w:rsid w:val="003D6A8C"/>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44"/>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48"/>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BB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59"/>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EDA"/>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8C0"/>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49E"/>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3"/>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8A"/>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BF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2"/>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CF8"/>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12"/>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9D"/>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8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2"/>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8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06"/>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08"/>
    <w:rsid w:val="00750823"/>
    <w:rsid w:val="0075088B"/>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78"/>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3FBC"/>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AD1"/>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5D"/>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EE8"/>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AA"/>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BA"/>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6C2"/>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CE"/>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7E3"/>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23"/>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B91"/>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878"/>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0F5"/>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585"/>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61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27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EFB"/>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9"/>
    <w:rsid w:val="00BF4F8B"/>
    <w:rsid w:val="00BF4F94"/>
    <w:rsid w:val="00BF4F9B"/>
    <w:rsid w:val="00BF4FBA"/>
    <w:rsid w:val="00BF505A"/>
    <w:rsid w:val="00BF505B"/>
    <w:rsid w:val="00BF505F"/>
    <w:rsid w:val="00BF5096"/>
    <w:rsid w:val="00BF5112"/>
    <w:rsid w:val="00BF5113"/>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ECD"/>
    <w:rsid w:val="00CF3F01"/>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8E"/>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CC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278"/>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A7"/>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2E7"/>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A22"/>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B89"/>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6E"/>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03"/>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fo.com/accounts-receivable/2023/04/accounts-receivable-risks-collection-cash-flow-strategy-data-collectio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suin-juriscol.gov.co/viewDocument.asp?ruta=Leyes/300396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F5F0E2D4-5846-4409-813D-59CAA26710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533</Words>
  <Characters>2936</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3463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2023-04-22T22:43:00Z</dcterms:created>
  <dcterms:modified xsi:type="dcterms:W3CDTF">2023-04-22T22:43:00Z</dcterms:modified>
</cp:coreProperties>
</file>