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32B5" w14:textId="480081A2" w:rsidR="007C7076" w:rsidRPr="007C7076" w:rsidRDefault="007C7076" w:rsidP="007C7076">
      <w:pPr>
        <w:keepNext/>
        <w:framePr w:dropCap="drop" w:lines="3" w:wrap="around" w:vAnchor="text" w:hAnchor="text"/>
        <w:spacing w:after="0" w:line="926" w:lineRule="exact"/>
        <w:textAlignment w:val="baseline"/>
        <w:rPr>
          <w:position w:val="-9"/>
          <w:sz w:val="123"/>
        </w:rPr>
      </w:pPr>
      <w:r w:rsidRPr="007C7076">
        <w:rPr>
          <w:position w:val="-9"/>
          <w:sz w:val="123"/>
        </w:rPr>
        <w:t>L</w:t>
      </w:r>
    </w:p>
    <w:p w14:paraId="3F6BDDDA" w14:textId="143EFB43" w:rsidR="00D02318" w:rsidRDefault="007C7076" w:rsidP="007C7076">
      <w:r>
        <w:t xml:space="preserve">a confianza es muy atacada hoy en día, especialmente a través de las comunicaciones. Según se dice en el artículo </w:t>
      </w:r>
      <w:proofErr w:type="spellStart"/>
      <w:r>
        <w:t>S</w:t>
      </w:r>
      <w:r w:rsidRPr="007C7076">
        <w:rPr>
          <w:i/>
        </w:rPr>
        <w:t>cam</w:t>
      </w:r>
      <w:proofErr w:type="spellEnd"/>
      <w:r w:rsidRPr="007C7076">
        <w:rPr>
          <w:i/>
        </w:rPr>
        <w:t xml:space="preserve"> HMRC legal </w:t>
      </w:r>
      <w:proofErr w:type="spellStart"/>
      <w:r w:rsidRPr="007C7076">
        <w:rPr>
          <w:i/>
        </w:rPr>
        <w:t>claim</w:t>
      </w:r>
      <w:proofErr w:type="spellEnd"/>
      <w:r w:rsidRPr="007C7076">
        <w:rPr>
          <w:i/>
        </w:rPr>
        <w:t xml:space="preserve"> </w:t>
      </w:r>
      <w:proofErr w:type="spellStart"/>
      <w:r w:rsidRPr="007C7076">
        <w:rPr>
          <w:i/>
        </w:rPr>
        <w:t>calls</w:t>
      </w:r>
      <w:proofErr w:type="spellEnd"/>
      <w:r w:rsidRPr="007C7076">
        <w:rPr>
          <w:i/>
        </w:rPr>
        <w:t xml:space="preserve"> </w:t>
      </w:r>
      <w:proofErr w:type="spellStart"/>
      <w:r w:rsidRPr="007C7076">
        <w:rPr>
          <w:i/>
        </w:rPr>
        <w:t>still</w:t>
      </w:r>
      <w:proofErr w:type="spellEnd"/>
      <w:r w:rsidRPr="007C7076">
        <w:rPr>
          <w:i/>
        </w:rPr>
        <w:t xml:space="preserve"> </w:t>
      </w:r>
      <w:proofErr w:type="spellStart"/>
      <w:r w:rsidRPr="007C7076">
        <w:rPr>
          <w:i/>
        </w:rPr>
        <w:t>doing</w:t>
      </w:r>
      <w:proofErr w:type="spellEnd"/>
      <w:r w:rsidRPr="007C7076">
        <w:rPr>
          <w:i/>
        </w:rPr>
        <w:t xml:space="preserve"> </w:t>
      </w:r>
      <w:proofErr w:type="spellStart"/>
      <w:r w:rsidRPr="007C7076">
        <w:rPr>
          <w:i/>
        </w:rPr>
        <w:t>the</w:t>
      </w:r>
      <w:proofErr w:type="spellEnd"/>
      <w:r w:rsidRPr="007C7076">
        <w:rPr>
          <w:i/>
        </w:rPr>
        <w:t xml:space="preserve"> rounds</w:t>
      </w:r>
      <w:r>
        <w:t xml:space="preserve"> escrito por John </w:t>
      </w:r>
      <w:proofErr w:type="spellStart"/>
      <w:r>
        <w:t>Stokdyk</w:t>
      </w:r>
      <w:proofErr w:type="spellEnd"/>
      <w:r>
        <w:t xml:space="preserve">, publicado por </w:t>
      </w:r>
      <w:r w:rsidRPr="007C7076">
        <w:rPr>
          <w:i/>
        </w:rPr>
        <w:t>AccountingWEB.co.uk</w:t>
      </w:r>
      <w:r>
        <w:t xml:space="preserve"> el pasado 18 de abril, </w:t>
      </w:r>
      <w:r w:rsidRPr="007C7076">
        <w:rPr>
          <w:i/>
        </w:rPr>
        <w:t>““</w:t>
      </w:r>
      <w:proofErr w:type="spellStart"/>
      <w:r w:rsidRPr="007C7076">
        <w:rPr>
          <w:i/>
        </w:rPr>
        <w:t>This</w:t>
      </w:r>
      <w:proofErr w:type="spellEnd"/>
      <w:r w:rsidRPr="007C7076">
        <w:rPr>
          <w:i/>
        </w:rPr>
        <w:t xml:space="preserve"> </w:t>
      </w:r>
      <w:proofErr w:type="spellStart"/>
      <w:r w:rsidRPr="007C7076">
        <w:rPr>
          <w:i/>
        </w:rPr>
        <w:t>is</w:t>
      </w:r>
      <w:proofErr w:type="spellEnd"/>
      <w:r w:rsidRPr="007C7076">
        <w:rPr>
          <w:i/>
        </w:rPr>
        <w:t xml:space="preserve"> HMRC. A </w:t>
      </w:r>
      <w:proofErr w:type="spellStart"/>
      <w:r w:rsidRPr="007C7076">
        <w:rPr>
          <w:i/>
        </w:rPr>
        <w:t>letter</w:t>
      </w:r>
      <w:proofErr w:type="spellEnd"/>
      <w:r w:rsidRPr="007C7076">
        <w:rPr>
          <w:i/>
        </w:rPr>
        <w:t xml:space="preserve"> </w:t>
      </w:r>
      <w:proofErr w:type="spellStart"/>
      <w:r w:rsidRPr="007C7076">
        <w:rPr>
          <w:i/>
        </w:rPr>
        <w:t>that</w:t>
      </w:r>
      <w:proofErr w:type="spellEnd"/>
      <w:r w:rsidRPr="007C7076">
        <w:rPr>
          <w:i/>
        </w:rPr>
        <w:t xml:space="preserve"> </w:t>
      </w:r>
      <w:proofErr w:type="spellStart"/>
      <w:r w:rsidRPr="007C7076">
        <w:rPr>
          <w:i/>
        </w:rPr>
        <w:t>was</w:t>
      </w:r>
      <w:proofErr w:type="spellEnd"/>
      <w:r w:rsidRPr="007C7076">
        <w:rPr>
          <w:i/>
        </w:rPr>
        <w:t xml:space="preserve"> </w:t>
      </w:r>
      <w:proofErr w:type="spellStart"/>
      <w:r w:rsidRPr="007C7076">
        <w:rPr>
          <w:i/>
        </w:rPr>
        <w:t>sent</w:t>
      </w:r>
      <w:proofErr w:type="spellEnd"/>
      <w:r w:rsidRPr="007C7076">
        <w:rPr>
          <w:i/>
        </w:rPr>
        <w:t xml:space="preserve"> </w:t>
      </w:r>
      <w:proofErr w:type="spellStart"/>
      <w:r w:rsidRPr="007C7076">
        <w:rPr>
          <w:i/>
        </w:rPr>
        <w:t>to</w:t>
      </w:r>
      <w:proofErr w:type="spellEnd"/>
      <w:r w:rsidRPr="007C7076">
        <w:rPr>
          <w:i/>
        </w:rPr>
        <w:t xml:space="preserve"> </w:t>
      </w:r>
      <w:proofErr w:type="spellStart"/>
      <w:r w:rsidRPr="007C7076">
        <w:rPr>
          <w:i/>
        </w:rPr>
        <w:t>you</w:t>
      </w:r>
      <w:proofErr w:type="spellEnd"/>
      <w:r w:rsidRPr="007C7076">
        <w:rPr>
          <w:i/>
        </w:rPr>
        <w:t xml:space="preserve"> has </w:t>
      </w:r>
      <w:proofErr w:type="spellStart"/>
      <w:r w:rsidRPr="007C7076">
        <w:rPr>
          <w:i/>
        </w:rPr>
        <w:t>been</w:t>
      </w:r>
      <w:proofErr w:type="spellEnd"/>
      <w:r w:rsidRPr="007C7076">
        <w:rPr>
          <w:i/>
        </w:rPr>
        <w:t xml:space="preserve"> </w:t>
      </w:r>
      <w:proofErr w:type="spellStart"/>
      <w:r w:rsidRPr="007C7076">
        <w:rPr>
          <w:i/>
        </w:rPr>
        <w:t>returned</w:t>
      </w:r>
      <w:proofErr w:type="spellEnd"/>
      <w:r w:rsidRPr="007C7076">
        <w:rPr>
          <w:i/>
        </w:rPr>
        <w:t xml:space="preserve">,” </w:t>
      </w:r>
      <w:proofErr w:type="spellStart"/>
      <w:r w:rsidRPr="007C7076">
        <w:rPr>
          <w:i/>
        </w:rPr>
        <w:t>advises</w:t>
      </w:r>
      <w:proofErr w:type="spellEnd"/>
      <w:r w:rsidRPr="007C7076">
        <w:rPr>
          <w:i/>
        </w:rPr>
        <w:t xml:space="preserve"> </w:t>
      </w:r>
      <w:proofErr w:type="spellStart"/>
      <w:r w:rsidRPr="007C7076">
        <w:rPr>
          <w:i/>
        </w:rPr>
        <w:t>an</w:t>
      </w:r>
      <w:proofErr w:type="spellEnd"/>
      <w:r w:rsidRPr="007C7076">
        <w:rPr>
          <w:i/>
        </w:rPr>
        <w:t xml:space="preserve"> </w:t>
      </w:r>
      <w:proofErr w:type="spellStart"/>
      <w:r w:rsidRPr="007C7076">
        <w:rPr>
          <w:i/>
        </w:rPr>
        <w:t>automated</w:t>
      </w:r>
      <w:proofErr w:type="spellEnd"/>
      <w:r w:rsidRPr="007C7076">
        <w:rPr>
          <w:i/>
        </w:rPr>
        <w:t xml:space="preserve"> lady </w:t>
      </w:r>
      <w:proofErr w:type="spellStart"/>
      <w:r w:rsidRPr="007C7076">
        <w:rPr>
          <w:i/>
        </w:rPr>
        <w:t>caller</w:t>
      </w:r>
      <w:proofErr w:type="spellEnd"/>
      <w:r w:rsidRPr="007C7076">
        <w:rPr>
          <w:i/>
        </w:rPr>
        <w:t xml:space="preserve"> </w:t>
      </w:r>
      <w:proofErr w:type="spellStart"/>
      <w:r w:rsidRPr="007C7076">
        <w:rPr>
          <w:i/>
        </w:rPr>
        <w:t>with</w:t>
      </w:r>
      <w:proofErr w:type="spellEnd"/>
      <w:r w:rsidRPr="007C7076">
        <w:rPr>
          <w:i/>
        </w:rPr>
        <w:t xml:space="preserve"> a </w:t>
      </w:r>
      <w:proofErr w:type="spellStart"/>
      <w:r w:rsidRPr="007C7076">
        <w:rPr>
          <w:i/>
        </w:rPr>
        <w:t>transatlantic</w:t>
      </w:r>
      <w:proofErr w:type="spellEnd"/>
      <w:r w:rsidRPr="007C7076">
        <w:rPr>
          <w:i/>
        </w:rPr>
        <w:t xml:space="preserve"> </w:t>
      </w:r>
      <w:proofErr w:type="spellStart"/>
      <w:r w:rsidRPr="007C7076">
        <w:rPr>
          <w:i/>
        </w:rPr>
        <w:t>accent</w:t>
      </w:r>
      <w:proofErr w:type="spellEnd"/>
      <w:r w:rsidRPr="007C7076">
        <w:rPr>
          <w:i/>
        </w:rPr>
        <w:t>. “</w:t>
      </w:r>
      <w:proofErr w:type="spellStart"/>
      <w:r w:rsidRPr="007C7076">
        <w:rPr>
          <w:i/>
        </w:rPr>
        <w:t>We</w:t>
      </w:r>
      <w:proofErr w:type="spellEnd"/>
      <w:r w:rsidRPr="007C7076">
        <w:rPr>
          <w:i/>
        </w:rPr>
        <w:t xml:space="preserve"> are </w:t>
      </w:r>
      <w:proofErr w:type="spellStart"/>
      <w:r w:rsidRPr="007C7076">
        <w:rPr>
          <w:i/>
        </w:rPr>
        <w:t>launching</w:t>
      </w:r>
      <w:proofErr w:type="spellEnd"/>
      <w:r w:rsidRPr="007C7076">
        <w:rPr>
          <w:i/>
        </w:rPr>
        <w:t xml:space="preserve"> legal </w:t>
      </w:r>
      <w:proofErr w:type="spellStart"/>
      <w:r w:rsidRPr="007C7076">
        <w:rPr>
          <w:i/>
        </w:rPr>
        <w:t>proceedings</w:t>
      </w:r>
      <w:proofErr w:type="spellEnd"/>
      <w:r w:rsidRPr="007C7076">
        <w:rPr>
          <w:i/>
        </w:rPr>
        <w:t xml:space="preserve"> </w:t>
      </w:r>
      <w:proofErr w:type="spellStart"/>
      <w:r w:rsidRPr="007C7076">
        <w:rPr>
          <w:i/>
        </w:rPr>
        <w:t>against</w:t>
      </w:r>
      <w:proofErr w:type="spellEnd"/>
      <w:r w:rsidRPr="007C7076">
        <w:rPr>
          <w:i/>
        </w:rPr>
        <w:t xml:space="preserve"> </w:t>
      </w:r>
      <w:proofErr w:type="spellStart"/>
      <w:r w:rsidRPr="007C7076">
        <w:rPr>
          <w:i/>
        </w:rPr>
        <w:t>you</w:t>
      </w:r>
      <w:proofErr w:type="spellEnd"/>
      <w:r w:rsidRPr="007C7076">
        <w:rPr>
          <w:i/>
        </w:rPr>
        <w:t xml:space="preserve">. </w:t>
      </w:r>
      <w:proofErr w:type="spellStart"/>
      <w:r w:rsidRPr="007C7076">
        <w:rPr>
          <w:i/>
        </w:rPr>
        <w:t>Press</w:t>
      </w:r>
      <w:proofErr w:type="spellEnd"/>
      <w:r w:rsidRPr="007C7076">
        <w:rPr>
          <w:i/>
        </w:rPr>
        <w:t xml:space="preserve"> 1 </w:t>
      </w:r>
      <w:proofErr w:type="spellStart"/>
      <w:r w:rsidRPr="007C7076">
        <w:rPr>
          <w:i/>
        </w:rPr>
        <w:t>to</w:t>
      </w:r>
      <w:proofErr w:type="spellEnd"/>
      <w:r w:rsidRPr="007C7076">
        <w:rPr>
          <w:i/>
        </w:rPr>
        <w:t xml:space="preserve"> </w:t>
      </w:r>
      <w:proofErr w:type="spellStart"/>
      <w:r w:rsidRPr="007C7076">
        <w:rPr>
          <w:i/>
        </w:rPr>
        <w:t>speak</w:t>
      </w:r>
      <w:proofErr w:type="spellEnd"/>
      <w:r w:rsidRPr="007C7076">
        <w:rPr>
          <w:i/>
        </w:rPr>
        <w:t xml:space="preserve"> </w:t>
      </w:r>
      <w:proofErr w:type="spellStart"/>
      <w:r w:rsidRPr="007C7076">
        <w:rPr>
          <w:i/>
        </w:rPr>
        <w:t>to</w:t>
      </w:r>
      <w:proofErr w:type="spellEnd"/>
      <w:r w:rsidRPr="007C7076">
        <w:rPr>
          <w:i/>
        </w:rPr>
        <w:t xml:space="preserve"> </w:t>
      </w:r>
      <w:proofErr w:type="spellStart"/>
      <w:r w:rsidRPr="007C7076">
        <w:rPr>
          <w:i/>
        </w:rPr>
        <w:t>our</w:t>
      </w:r>
      <w:proofErr w:type="spellEnd"/>
      <w:r w:rsidRPr="007C7076">
        <w:rPr>
          <w:i/>
        </w:rPr>
        <w:t xml:space="preserve"> legal </w:t>
      </w:r>
      <w:proofErr w:type="spellStart"/>
      <w:r w:rsidRPr="007C7076">
        <w:rPr>
          <w:i/>
        </w:rPr>
        <w:t>officer</w:t>
      </w:r>
      <w:proofErr w:type="spellEnd"/>
      <w:r w:rsidRPr="007C7076">
        <w:rPr>
          <w:i/>
        </w:rPr>
        <w:t>.” ―</w:t>
      </w:r>
      <w:proofErr w:type="spellStart"/>
      <w:r w:rsidRPr="007C7076">
        <w:rPr>
          <w:i/>
        </w:rPr>
        <w:t>The</w:t>
      </w:r>
      <w:proofErr w:type="spellEnd"/>
      <w:r w:rsidRPr="007C7076">
        <w:rPr>
          <w:i/>
        </w:rPr>
        <w:t xml:space="preserve"> </w:t>
      </w:r>
      <w:proofErr w:type="spellStart"/>
      <w:r w:rsidRPr="007C7076">
        <w:rPr>
          <w:i/>
        </w:rPr>
        <w:t>accent</w:t>
      </w:r>
      <w:proofErr w:type="spellEnd"/>
      <w:r w:rsidRPr="007C7076">
        <w:rPr>
          <w:i/>
        </w:rPr>
        <w:t xml:space="preserve"> and </w:t>
      </w:r>
      <w:proofErr w:type="spellStart"/>
      <w:r w:rsidRPr="007C7076">
        <w:rPr>
          <w:i/>
        </w:rPr>
        <w:t>terminology</w:t>
      </w:r>
      <w:proofErr w:type="spellEnd"/>
      <w:r w:rsidRPr="007C7076">
        <w:rPr>
          <w:i/>
        </w:rPr>
        <w:t xml:space="preserve"> </w:t>
      </w:r>
      <w:proofErr w:type="spellStart"/>
      <w:r w:rsidRPr="007C7076">
        <w:rPr>
          <w:i/>
        </w:rPr>
        <w:t>give</w:t>
      </w:r>
      <w:proofErr w:type="spellEnd"/>
      <w:r w:rsidRPr="007C7076">
        <w:rPr>
          <w:i/>
        </w:rPr>
        <w:t xml:space="preserve"> </w:t>
      </w:r>
      <w:proofErr w:type="spellStart"/>
      <w:r w:rsidRPr="007C7076">
        <w:rPr>
          <w:i/>
        </w:rPr>
        <w:t>the</w:t>
      </w:r>
      <w:proofErr w:type="spellEnd"/>
      <w:r w:rsidRPr="007C7076">
        <w:rPr>
          <w:i/>
        </w:rPr>
        <w:t xml:space="preserve"> </w:t>
      </w:r>
      <w:proofErr w:type="spellStart"/>
      <w:r w:rsidRPr="007C7076">
        <w:rPr>
          <w:i/>
        </w:rPr>
        <w:t>game</w:t>
      </w:r>
      <w:proofErr w:type="spellEnd"/>
      <w:r w:rsidRPr="007C7076">
        <w:rPr>
          <w:i/>
        </w:rPr>
        <w:t xml:space="preserve"> </w:t>
      </w:r>
      <w:proofErr w:type="spellStart"/>
      <w:r w:rsidRPr="007C7076">
        <w:rPr>
          <w:i/>
        </w:rPr>
        <w:t>away</w:t>
      </w:r>
      <w:proofErr w:type="spellEnd"/>
      <w:r w:rsidRPr="007C7076">
        <w:rPr>
          <w:i/>
        </w:rPr>
        <w:t xml:space="preserve"> </w:t>
      </w:r>
      <w:proofErr w:type="spellStart"/>
      <w:r w:rsidRPr="007C7076">
        <w:rPr>
          <w:i/>
        </w:rPr>
        <w:t>instantly</w:t>
      </w:r>
      <w:proofErr w:type="spellEnd"/>
      <w:r w:rsidRPr="007C7076">
        <w:rPr>
          <w:i/>
        </w:rPr>
        <w:t xml:space="preserve"> </w:t>
      </w:r>
      <w:proofErr w:type="spellStart"/>
      <w:r w:rsidRPr="007C7076">
        <w:rPr>
          <w:i/>
        </w:rPr>
        <w:t>for</w:t>
      </w:r>
      <w:proofErr w:type="spellEnd"/>
      <w:r w:rsidRPr="007C7076">
        <w:rPr>
          <w:i/>
        </w:rPr>
        <w:t xml:space="preserve"> </w:t>
      </w:r>
      <w:proofErr w:type="spellStart"/>
      <w:r w:rsidRPr="007C7076">
        <w:rPr>
          <w:i/>
        </w:rPr>
        <w:t>anyone</w:t>
      </w:r>
      <w:proofErr w:type="spellEnd"/>
      <w:r w:rsidRPr="007C7076">
        <w:rPr>
          <w:i/>
        </w:rPr>
        <w:t xml:space="preserve"> </w:t>
      </w:r>
      <w:proofErr w:type="spellStart"/>
      <w:r w:rsidRPr="007C7076">
        <w:rPr>
          <w:i/>
        </w:rPr>
        <w:t>with</w:t>
      </w:r>
      <w:proofErr w:type="spellEnd"/>
      <w:r w:rsidRPr="007C7076">
        <w:rPr>
          <w:i/>
        </w:rPr>
        <w:t xml:space="preserve"> a </w:t>
      </w:r>
      <w:proofErr w:type="spellStart"/>
      <w:r w:rsidRPr="007C7076">
        <w:rPr>
          <w:i/>
        </w:rPr>
        <w:t>basic</w:t>
      </w:r>
      <w:proofErr w:type="spellEnd"/>
      <w:r w:rsidRPr="007C7076">
        <w:rPr>
          <w:i/>
        </w:rPr>
        <w:t xml:space="preserve"> </w:t>
      </w:r>
      <w:proofErr w:type="spellStart"/>
      <w:r w:rsidRPr="007C7076">
        <w:rPr>
          <w:i/>
        </w:rPr>
        <w:t>knowledge</w:t>
      </w:r>
      <w:proofErr w:type="spellEnd"/>
      <w:r w:rsidRPr="007C7076">
        <w:rPr>
          <w:i/>
        </w:rPr>
        <w:t xml:space="preserve"> </w:t>
      </w:r>
      <w:proofErr w:type="spellStart"/>
      <w:r w:rsidRPr="007C7076">
        <w:rPr>
          <w:i/>
        </w:rPr>
        <w:t>of</w:t>
      </w:r>
      <w:proofErr w:type="spellEnd"/>
      <w:r w:rsidRPr="007C7076">
        <w:rPr>
          <w:i/>
        </w:rPr>
        <w:t xml:space="preserve"> UK </w:t>
      </w:r>
      <w:proofErr w:type="spellStart"/>
      <w:r w:rsidRPr="007C7076">
        <w:rPr>
          <w:i/>
        </w:rPr>
        <w:t>tax</w:t>
      </w:r>
      <w:proofErr w:type="spellEnd"/>
      <w:r w:rsidRPr="007C7076">
        <w:rPr>
          <w:i/>
        </w:rPr>
        <w:t xml:space="preserve">, </w:t>
      </w:r>
      <w:proofErr w:type="spellStart"/>
      <w:r w:rsidRPr="007C7076">
        <w:rPr>
          <w:i/>
        </w:rPr>
        <w:t>but</w:t>
      </w:r>
      <w:proofErr w:type="spellEnd"/>
      <w:r w:rsidRPr="007C7076">
        <w:rPr>
          <w:i/>
        </w:rPr>
        <w:t xml:space="preserve"> “</w:t>
      </w:r>
      <w:proofErr w:type="spellStart"/>
      <w:r w:rsidRPr="007C7076">
        <w:rPr>
          <w:i/>
        </w:rPr>
        <w:t>Press</w:t>
      </w:r>
      <w:proofErr w:type="spellEnd"/>
      <w:r w:rsidRPr="007C7076">
        <w:rPr>
          <w:i/>
        </w:rPr>
        <w:t xml:space="preserve"> 1 </w:t>
      </w:r>
      <w:proofErr w:type="spellStart"/>
      <w:r w:rsidRPr="007C7076">
        <w:rPr>
          <w:i/>
        </w:rPr>
        <w:t>to</w:t>
      </w:r>
      <w:proofErr w:type="spellEnd"/>
      <w:r w:rsidRPr="007C7076">
        <w:rPr>
          <w:i/>
        </w:rPr>
        <w:t xml:space="preserve"> </w:t>
      </w:r>
      <w:proofErr w:type="spellStart"/>
      <w:r w:rsidRPr="007C7076">
        <w:rPr>
          <w:i/>
        </w:rPr>
        <w:t>talk</w:t>
      </w:r>
      <w:proofErr w:type="spellEnd"/>
      <w:r w:rsidRPr="007C7076">
        <w:rPr>
          <w:i/>
        </w:rPr>
        <w:t xml:space="preserve">” </w:t>
      </w:r>
      <w:proofErr w:type="spellStart"/>
      <w:r w:rsidRPr="007C7076">
        <w:rPr>
          <w:i/>
        </w:rPr>
        <w:t>scam</w:t>
      </w:r>
      <w:proofErr w:type="spellEnd"/>
      <w:r w:rsidRPr="007C7076">
        <w:rPr>
          <w:i/>
        </w:rPr>
        <w:t xml:space="preserve"> </w:t>
      </w:r>
      <w:proofErr w:type="spellStart"/>
      <w:r w:rsidRPr="007C7076">
        <w:rPr>
          <w:i/>
        </w:rPr>
        <w:t>calls</w:t>
      </w:r>
      <w:proofErr w:type="spellEnd"/>
      <w:r w:rsidRPr="007C7076">
        <w:rPr>
          <w:i/>
        </w:rPr>
        <w:t xml:space="preserve"> are </w:t>
      </w:r>
      <w:proofErr w:type="spellStart"/>
      <w:r w:rsidRPr="007C7076">
        <w:rPr>
          <w:i/>
        </w:rPr>
        <w:t>still</w:t>
      </w:r>
      <w:proofErr w:type="spellEnd"/>
      <w:r w:rsidRPr="007C7076">
        <w:rPr>
          <w:i/>
        </w:rPr>
        <w:t xml:space="preserve"> </w:t>
      </w:r>
      <w:proofErr w:type="spellStart"/>
      <w:r w:rsidRPr="007C7076">
        <w:rPr>
          <w:i/>
        </w:rPr>
        <w:t>being</w:t>
      </w:r>
      <w:proofErr w:type="spellEnd"/>
      <w:r w:rsidRPr="007C7076">
        <w:rPr>
          <w:i/>
        </w:rPr>
        <w:t xml:space="preserve"> </w:t>
      </w:r>
      <w:proofErr w:type="spellStart"/>
      <w:r w:rsidRPr="007C7076">
        <w:rPr>
          <w:i/>
        </w:rPr>
        <w:t>made</w:t>
      </w:r>
      <w:proofErr w:type="spellEnd"/>
      <w:r w:rsidRPr="007C7076">
        <w:rPr>
          <w:i/>
        </w:rPr>
        <w:t xml:space="preserve"> in </w:t>
      </w:r>
      <w:proofErr w:type="spellStart"/>
      <w:r w:rsidRPr="007C7076">
        <w:rPr>
          <w:i/>
        </w:rPr>
        <w:t>HMRC’s</w:t>
      </w:r>
      <w:proofErr w:type="spellEnd"/>
      <w:r w:rsidRPr="007C7076">
        <w:rPr>
          <w:i/>
        </w:rPr>
        <w:t xml:space="preserve"> </w:t>
      </w:r>
      <w:proofErr w:type="spellStart"/>
      <w:r w:rsidRPr="007C7076">
        <w:rPr>
          <w:i/>
        </w:rPr>
        <w:t>name</w:t>
      </w:r>
      <w:proofErr w:type="spellEnd"/>
      <w:r w:rsidRPr="007C7076">
        <w:rPr>
          <w:i/>
        </w:rPr>
        <w:t xml:space="preserve"> </w:t>
      </w:r>
      <w:proofErr w:type="spellStart"/>
      <w:r w:rsidRPr="007C7076">
        <w:rPr>
          <w:i/>
        </w:rPr>
        <w:t>nearly</w:t>
      </w:r>
      <w:proofErr w:type="spellEnd"/>
      <w:r w:rsidRPr="007C7076">
        <w:rPr>
          <w:i/>
        </w:rPr>
        <w:t xml:space="preserve"> </w:t>
      </w:r>
      <w:proofErr w:type="spellStart"/>
      <w:r w:rsidRPr="007C7076">
        <w:rPr>
          <w:i/>
        </w:rPr>
        <w:t>four</w:t>
      </w:r>
      <w:proofErr w:type="spellEnd"/>
      <w:r w:rsidRPr="007C7076">
        <w:rPr>
          <w:i/>
        </w:rPr>
        <w:t xml:space="preserve"> </w:t>
      </w:r>
      <w:proofErr w:type="spellStart"/>
      <w:r w:rsidRPr="007C7076">
        <w:rPr>
          <w:i/>
        </w:rPr>
        <w:t>years</w:t>
      </w:r>
      <w:proofErr w:type="spellEnd"/>
      <w:r w:rsidRPr="007C7076">
        <w:rPr>
          <w:i/>
        </w:rPr>
        <w:t xml:space="preserve"> after </w:t>
      </w:r>
      <w:proofErr w:type="spellStart"/>
      <w:r w:rsidRPr="007C7076">
        <w:rPr>
          <w:i/>
        </w:rPr>
        <w:t>frankfx</w:t>
      </w:r>
      <w:proofErr w:type="spellEnd"/>
      <w:r w:rsidRPr="007C7076">
        <w:rPr>
          <w:i/>
        </w:rPr>
        <w:t xml:space="preserve"> </w:t>
      </w:r>
      <w:proofErr w:type="spellStart"/>
      <w:r w:rsidRPr="007C7076">
        <w:rPr>
          <w:i/>
        </w:rPr>
        <w:t>raised</w:t>
      </w:r>
      <w:proofErr w:type="spellEnd"/>
      <w:r w:rsidRPr="007C7076">
        <w:rPr>
          <w:i/>
        </w:rPr>
        <w:t xml:space="preserve"> </w:t>
      </w:r>
      <w:proofErr w:type="spellStart"/>
      <w:r w:rsidRPr="007C7076">
        <w:rPr>
          <w:i/>
        </w:rPr>
        <w:t>the</w:t>
      </w:r>
      <w:proofErr w:type="spellEnd"/>
      <w:r w:rsidRPr="007C7076">
        <w:rPr>
          <w:i/>
        </w:rPr>
        <w:t xml:space="preserve"> </w:t>
      </w:r>
      <w:proofErr w:type="spellStart"/>
      <w:r w:rsidRPr="007C7076">
        <w:rPr>
          <w:i/>
        </w:rPr>
        <w:t>alert</w:t>
      </w:r>
      <w:proofErr w:type="spellEnd"/>
      <w:r w:rsidRPr="007C7076">
        <w:rPr>
          <w:i/>
        </w:rPr>
        <w:t xml:space="preserve"> in </w:t>
      </w:r>
      <w:proofErr w:type="spellStart"/>
      <w:r w:rsidRPr="007C7076">
        <w:rPr>
          <w:i/>
        </w:rPr>
        <w:t>Any</w:t>
      </w:r>
      <w:proofErr w:type="spellEnd"/>
      <w:r w:rsidRPr="007C7076">
        <w:rPr>
          <w:i/>
        </w:rPr>
        <w:t xml:space="preserve"> </w:t>
      </w:r>
      <w:proofErr w:type="spellStart"/>
      <w:r w:rsidRPr="007C7076">
        <w:rPr>
          <w:i/>
        </w:rPr>
        <w:t>Answers</w:t>
      </w:r>
      <w:proofErr w:type="spellEnd"/>
      <w:r w:rsidRPr="007C7076">
        <w:rPr>
          <w:i/>
        </w:rPr>
        <w:t>. ―</w:t>
      </w:r>
      <w:proofErr w:type="spellStart"/>
      <w:r w:rsidRPr="007C7076">
        <w:rPr>
          <w:i/>
        </w:rPr>
        <w:t>The</w:t>
      </w:r>
      <w:proofErr w:type="spellEnd"/>
      <w:r w:rsidRPr="007C7076">
        <w:rPr>
          <w:i/>
        </w:rPr>
        <w:t xml:space="preserve"> </w:t>
      </w:r>
      <w:proofErr w:type="spellStart"/>
      <w:r w:rsidRPr="007C7076">
        <w:rPr>
          <w:i/>
        </w:rPr>
        <w:t>underlying</w:t>
      </w:r>
      <w:proofErr w:type="spellEnd"/>
      <w:r w:rsidRPr="007C7076">
        <w:rPr>
          <w:i/>
        </w:rPr>
        <w:t xml:space="preserve"> </w:t>
      </w:r>
      <w:proofErr w:type="spellStart"/>
      <w:r w:rsidRPr="007C7076">
        <w:rPr>
          <w:i/>
        </w:rPr>
        <w:t>approach</w:t>
      </w:r>
      <w:proofErr w:type="spellEnd"/>
      <w:r w:rsidRPr="007C7076">
        <w:rPr>
          <w:i/>
        </w:rPr>
        <w:t xml:space="preserve"> </w:t>
      </w:r>
      <w:proofErr w:type="spellStart"/>
      <w:r w:rsidRPr="007C7076">
        <w:rPr>
          <w:i/>
        </w:rPr>
        <w:t>is</w:t>
      </w:r>
      <w:proofErr w:type="spellEnd"/>
      <w:r w:rsidRPr="007C7076">
        <w:rPr>
          <w:i/>
        </w:rPr>
        <w:t xml:space="preserve"> </w:t>
      </w:r>
      <w:proofErr w:type="spellStart"/>
      <w:r w:rsidRPr="007C7076">
        <w:rPr>
          <w:i/>
        </w:rPr>
        <w:t>even</w:t>
      </w:r>
      <w:proofErr w:type="spellEnd"/>
      <w:r w:rsidRPr="007C7076">
        <w:rPr>
          <w:i/>
        </w:rPr>
        <w:t xml:space="preserve"> </w:t>
      </w:r>
      <w:proofErr w:type="spellStart"/>
      <w:r w:rsidRPr="007C7076">
        <w:rPr>
          <w:i/>
        </w:rPr>
        <w:t>older</w:t>
      </w:r>
      <w:proofErr w:type="spellEnd"/>
      <w:r w:rsidRPr="007C7076">
        <w:rPr>
          <w:i/>
        </w:rPr>
        <w:t xml:space="preserve">, </w:t>
      </w:r>
      <w:proofErr w:type="spellStart"/>
      <w:r w:rsidRPr="007C7076">
        <w:rPr>
          <w:i/>
        </w:rPr>
        <w:t>with</w:t>
      </w:r>
      <w:proofErr w:type="spellEnd"/>
      <w:r w:rsidRPr="007C7076">
        <w:rPr>
          <w:i/>
        </w:rPr>
        <w:t xml:space="preserve"> </w:t>
      </w:r>
      <w:proofErr w:type="spellStart"/>
      <w:r w:rsidRPr="007C7076">
        <w:rPr>
          <w:i/>
        </w:rPr>
        <w:t>members</w:t>
      </w:r>
      <w:proofErr w:type="spellEnd"/>
      <w:r w:rsidRPr="007C7076">
        <w:rPr>
          <w:i/>
        </w:rPr>
        <w:t xml:space="preserve"> </w:t>
      </w:r>
      <w:proofErr w:type="spellStart"/>
      <w:r w:rsidRPr="007C7076">
        <w:rPr>
          <w:i/>
        </w:rPr>
        <w:t>sharing</w:t>
      </w:r>
      <w:proofErr w:type="spellEnd"/>
      <w:r w:rsidRPr="007C7076">
        <w:rPr>
          <w:i/>
        </w:rPr>
        <w:t xml:space="preserve"> </w:t>
      </w:r>
      <w:proofErr w:type="spellStart"/>
      <w:r w:rsidRPr="007C7076">
        <w:rPr>
          <w:i/>
        </w:rPr>
        <w:t>details</w:t>
      </w:r>
      <w:proofErr w:type="spellEnd"/>
      <w:r w:rsidRPr="007C7076">
        <w:rPr>
          <w:i/>
        </w:rPr>
        <w:t xml:space="preserve"> in 2016 and 2018 </w:t>
      </w:r>
      <w:proofErr w:type="spellStart"/>
      <w:r w:rsidRPr="007C7076">
        <w:rPr>
          <w:i/>
        </w:rPr>
        <w:t>of</w:t>
      </w:r>
      <w:proofErr w:type="spellEnd"/>
      <w:r w:rsidRPr="007C7076">
        <w:rPr>
          <w:i/>
        </w:rPr>
        <w:t xml:space="preserve"> </w:t>
      </w:r>
      <w:proofErr w:type="spellStart"/>
      <w:r w:rsidRPr="007C7076">
        <w:rPr>
          <w:i/>
        </w:rPr>
        <w:t>callers</w:t>
      </w:r>
      <w:proofErr w:type="spellEnd"/>
      <w:r w:rsidRPr="007C7076">
        <w:rPr>
          <w:i/>
        </w:rPr>
        <w:t xml:space="preserve"> </w:t>
      </w:r>
      <w:proofErr w:type="spellStart"/>
      <w:r w:rsidRPr="007C7076">
        <w:rPr>
          <w:i/>
        </w:rPr>
        <w:t>chasing</w:t>
      </w:r>
      <w:proofErr w:type="spellEnd"/>
      <w:r w:rsidRPr="007C7076">
        <w:rPr>
          <w:i/>
        </w:rPr>
        <w:t xml:space="preserve"> </w:t>
      </w:r>
      <w:proofErr w:type="spellStart"/>
      <w:r w:rsidRPr="007C7076">
        <w:rPr>
          <w:i/>
        </w:rPr>
        <w:t>alleged</w:t>
      </w:r>
      <w:proofErr w:type="spellEnd"/>
      <w:r w:rsidRPr="007C7076">
        <w:rPr>
          <w:i/>
        </w:rPr>
        <w:t xml:space="preserve"> HMRC </w:t>
      </w:r>
      <w:proofErr w:type="spellStart"/>
      <w:r w:rsidRPr="007C7076">
        <w:rPr>
          <w:i/>
        </w:rPr>
        <w:t>debts</w:t>
      </w:r>
      <w:proofErr w:type="spellEnd"/>
      <w:r w:rsidRPr="007C7076">
        <w:rPr>
          <w:i/>
        </w:rPr>
        <w:t xml:space="preserve"> </w:t>
      </w:r>
      <w:proofErr w:type="spellStart"/>
      <w:r w:rsidRPr="007C7076">
        <w:rPr>
          <w:i/>
        </w:rPr>
        <w:t>who</w:t>
      </w:r>
      <w:proofErr w:type="spellEnd"/>
      <w:r w:rsidRPr="007C7076">
        <w:rPr>
          <w:i/>
        </w:rPr>
        <w:t xml:space="preserve"> </w:t>
      </w:r>
      <w:proofErr w:type="spellStart"/>
      <w:r w:rsidRPr="007C7076">
        <w:rPr>
          <w:i/>
        </w:rPr>
        <w:t>would</w:t>
      </w:r>
      <w:proofErr w:type="spellEnd"/>
      <w:r w:rsidRPr="007C7076">
        <w:rPr>
          <w:i/>
        </w:rPr>
        <w:t xml:space="preserve"> </w:t>
      </w:r>
      <w:proofErr w:type="spellStart"/>
      <w:r w:rsidRPr="007C7076">
        <w:rPr>
          <w:i/>
        </w:rPr>
        <w:t>give</w:t>
      </w:r>
      <w:proofErr w:type="spellEnd"/>
      <w:r w:rsidRPr="007C7076">
        <w:rPr>
          <w:i/>
        </w:rPr>
        <w:t xml:space="preserve"> a </w:t>
      </w:r>
      <w:proofErr w:type="spellStart"/>
      <w:r w:rsidRPr="007C7076">
        <w:rPr>
          <w:i/>
        </w:rPr>
        <w:t>landline</w:t>
      </w:r>
      <w:proofErr w:type="spellEnd"/>
      <w:r w:rsidRPr="007C7076">
        <w:rPr>
          <w:i/>
        </w:rPr>
        <w:t xml:space="preserve"> </w:t>
      </w:r>
      <w:proofErr w:type="spellStart"/>
      <w:r w:rsidRPr="007C7076">
        <w:rPr>
          <w:i/>
        </w:rPr>
        <w:t>number</w:t>
      </w:r>
      <w:proofErr w:type="spellEnd"/>
      <w:r w:rsidRPr="007C7076">
        <w:rPr>
          <w:i/>
        </w:rPr>
        <w:t xml:space="preserve"> </w:t>
      </w:r>
      <w:proofErr w:type="spellStart"/>
      <w:r w:rsidRPr="007C7076">
        <w:rPr>
          <w:i/>
        </w:rPr>
        <w:t>for</w:t>
      </w:r>
      <w:proofErr w:type="spellEnd"/>
      <w:r w:rsidRPr="007C7076">
        <w:rPr>
          <w:i/>
        </w:rPr>
        <w:t xml:space="preserve"> </w:t>
      </w:r>
      <w:proofErr w:type="spellStart"/>
      <w:r w:rsidRPr="007C7076">
        <w:rPr>
          <w:i/>
        </w:rPr>
        <w:t>the</w:t>
      </w:r>
      <w:proofErr w:type="spellEnd"/>
      <w:r w:rsidRPr="007C7076">
        <w:rPr>
          <w:i/>
        </w:rPr>
        <w:t xml:space="preserve"> </w:t>
      </w:r>
      <w:proofErr w:type="spellStart"/>
      <w:r w:rsidRPr="007C7076">
        <w:rPr>
          <w:i/>
        </w:rPr>
        <w:t>recipient</w:t>
      </w:r>
      <w:proofErr w:type="spellEnd"/>
      <w:r w:rsidRPr="007C7076">
        <w:rPr>
          <w:i/>
        </w:rPr>
        <w:t xml:space="preserve"> </w:t>
      </w:r>
      <w:proofErr w:type="spellStart"/>
      <w:r w:rsidRPr="007C7076">
        <w:rPr>
          <w:i/>
        </w:rPr>
        <w:t>call</w:t>
      </w:r>
      <w:proofErr w:type="spellEnd"/>
      <w:r w:rsidRPr="007C7076">
        <w:rPr>
          <w:i/>
        </w:rPr>
        <w:t xml:space="preserve">. In </w:t>
      </w:r>
      <w:proofErr w:type="spellStart"/>
      <w:r w:rsidRPr="007C7076">
        <w:rPr>
          <w:i/>
        </w:rPr>
        <w:t>the</w:t>
      </w:r>
      <w:proofErr w:type="spellEnd"/>
      <w:r w:rsidRPr="007C7076">
        <w:rPr>
          <w:i/>
        </w:rPr>
        <w:t xml:space="preserve"> </w:t>
      </w:r>
      <w:proofErr w:type="spellStart"/>
      <w:r w:rsidRPr="007C7076">
        <w:rPr>
          <w:i/>
        </w:rPr>
        <w:t>succeeding</w:t>
      </w:r>
      <w:proofErr w:type="spellEnd"/>
      <w:r w:rsidRPr="007C7076">
        <w:rPr>
          <w:i/>
        </w:rPr>
        <w:t xml:space="preserve"> </w:t>
      </w:r>
      <w:proofErr w:type="spellStart"/>
      <w:r w:rsidRPr="007C7076">
        <w:rPr>
          <w:i/>
        </w:rPr>
        <w:t>years</w:t>
      </w:r>
      <w:proofErr w:type="spellEnd"/>
      <w:r w:rsidRPr="007C7076">
        <w:rPr>
          <w:i/>
        </w:rPr>
        <w:t xml:space="preserve">, </w:t>
      </w:r>
      <w:proofErr w:type="spellStart"/>
      <w:r w:rsidRPr="007C7076">
        <w:rPr>
          <w:i/>
        </w:rPr>
        <w:t>mobile</w:t>
      </w:r>
      <w:proofErr w:type="spellEnd"/>
      <w:r w:rsidRPr="007C7076">
        <w:rPr>
          <w:i/>
        </w:rPr>
        <w:t xml:space="preserve"> </w:t>
      </w:r>
      <w:proofErr w:type="spellStart"/>
      <w:r w:rsidRPr="007C7076">
        <w:rPr>
          <w:i/>
        </w:rPr>
        <w:t>operators</w:t>
      </w:r>
      <w:proofErr w:type="spellEnd"/>
      <w:r w:rsidRPr="007C7076">
        <w:rPr>
          <w:i/>
        </w:rPr>
        <w:t xml:space="preserve"> </w:t>
      </w:r>
      <w:proofErr w:type="spellStart"/>
      <w:r w:rsidRPr="007C7076">
        <w:rPr>
          <w:i/>
        </w:rPr>
        <w:t>introduced</w:t>
      </w:r>
      <w:proofErr w:type="spellEnd"/>
      <w:r w:rsidRPr="007C7076">
        <w:rPr>
          <w:i/>
        </w:rPr>
        <w:t xml:space="preserve"> premium </w:t>
      </w:r>
      <w:proofErr w:type="spellStart"/>
      <w:r w:rsidRPr="007C7076">
        <w:rPr>
          <w:i/>
        </w:rPr>
        <w:t>call</w:t>
      </w:r>
      <w:proofErr w:type="spellEnd"/>
      <w:r w:rsidRPr="007C7076">
        <w:rPr>
          <w:i/>
        </w:rPr>
        <w:t xml:space="preserve"> </w:t>
      </w:r>
      <w:proofErr w:type="spellStart"/>
      <w:r w:rsidRPr="007C7076">
        <w:rPr>
          <w:i/>
        </w:rPr>
        <w:t>options</w:t>
      </w:r>
      <w:proofErr w:type="spellEnd"/>
      <w:r w:rsidRPr="007C7076">
        <w:rPr>
          <w:i/>
        </w:rPr>
        <w:t xml:space="preserve"> </w:t>
      </w:r>
      <w:proofErr w:type="spellStart"/>
      <w:r w:rsidRPr="007C7076">
        <w:rPr>
          <w:i/>
        </w:rPr>
        <w:t>that</w:t>
      </w:r>
      <w:proofErr w:type="spellEnd"/>
      <w:r w:rsidRPr="007C7076">
        <w:rPr>
          <w:i/>
        </w:rPr>
        <w:t xml:space="preserve"> </w:t>
      </w:r>
      <w:proofErr w:type="spellStart"/>
      <w:r w:rsidRPr="007C7076">
        <w:rPr>
          <w:i/>
        </w:rPr>
        <w:t>enhanced</w:t>
      </w:r>
      <w:proofErr w:type="spellEnd"/>
      <w:r w:rsidRPr="007C7076">
        <w:rPr>
          <w:i/>
        </w:rPr>
        <w:t xml:space="preserve"> </w:t>
      </w:r>
      <w:proofErr w:type="spellStart"/>
      <w:r w:rsidRPr="007C7076">
        <w:rPr>
          <w:i/>
        </w:rPr>
        <w:t>the</w:t>
      </w:r>
      <w:proofErr w:type="spellEnd"/>
      <w:r w:rsidRPr="007C7076">
        <w:rPr>
          <w:i/>
        </w:rPr>
        <w:t xml:space="preserve"> </w:t>
      </w:r>
      <w:proofErr w:type="spellStart"/>
      <w:r w:rsidRPr="007C7076">
        <w:rPr>
          <w:i/>
        </w:rPr>
        <w:t>convenience</w:t>
      </w:r>
      <w:proofErr w:type="spellEnd"/>
      <w:r w:rsidRPr="007C7076">
        <w:rPr>
          <w:i/>
        </w:rPr>
        <w:t xml:space="preserve"> and </w:t>
      </w:r>
      <w:proofErr w:type="spellStart"/>
      <w:r w:rsidRPr="007C7076">
        <w:rPr>
          <w:i/>
        </w:rPr>
        <w:t>potential</w:t>
      </w:r>
      <w:proofErr w:type="spellEnd"/>
      <w:r w:rsidRPr="007C7076">
        <w:rPr>
          <w:i/>
        </w:rPr>
        <w:t xml:space="preserve"> </w:t>
      </w:r>
      <w:proofErr w:type="spellStart"/>
      <w:r w:rsidRPr="007C7076">
        <w:rPr>
          <w:i/>
        </w:rPr>
        <w:t>revenue</w:t>
      </w:r>
      <w:proofErr w:type="spellEnd"/>
      <w:r w:rsidRPr="007C7076">
        <w:rPr>
          <w:i/>
        </w:rPr>
        <w:t xml:space="preserve"> </w:t>
      </w:r>
      <w:proofErr w:type="spellStart"/>
      <w:r w:rsidRPr="007C7076">
        <w:rPr>
          <w:i/>
        </w:rPr>
        <w:t>of</w:t>
      </w:r>
      <w:proofErr w:type="spellEnd"/>
      <w:r w:rsidRPr="007C7076">
        <w:rPr>
          <w:i/>
        </w:rPr>
        <w:t xml:space="preserve"> </w:t>
      </w:r>
      <w:proofErr w:type="spellStart"/>
      <w:r w:rsidRPr="007C7076">
        <w:rPr>
          <w:i/>
        </w:rPr>
        <w:t>the</w:t>
      </w:r>
      <w:proofErr w:type="spellEnd"/>
      <w:r w:rsidRPr="007C7076">
        <w:rPr>
          <w:i/>
        </w:rPr>
        <w:t xml:space="preserve"> </w:t>
      </w:r>
      <w:proofErr w:type="spellStart"/>
      <w:r w:rsidRPr="007C7076">
        <w:rPr>
          <w:i/>
        </w:rPr>
        <w:t>scam</w:t>
      </w:r>
      <w:proofErr w:type="spellEnd"/>
      <w:r w:rsidRPr="007C7076">
        <w:rPr>
          <w:i/>
        </w:rPr>
        <w:t xml:space="preserve">, so </w:t>
      </w:r>
      <w:proofErr w:type="spellStart"/>
      <w:r w:rsidRPr="007C7076">
        <w:rPr>
          <w:i/>
        </w:rPr>
        <w:t>fraudsters</w:t>
      </w:r>
      <w:proofErr w:type="spellEnd"/>
      <w:r w:rsidRPr="007C7076">
        <w:rPr>
          <w:i/>
        </w:rPr>
        <w:t xml:space="preserve"> </w:t>
      </w:r>
      <w:proofErr w:type="spellStart"/>
      <w:r w:rsidRPr="007C7076">
        <w:rPr>
          <w:i/>
        </w:rPr>
        <w:t>could</w:t>
      </w:r>
      <w:proofErr w:type="spellEnd"/>
      <w:r w:rsidRPr="007C7076">
        <w:rPr>
          <w:i/>
        </w:rPr>
        <w:t xml:space="preserve"> </w:t>
      </w:r>
      <w:proofErr w:type="spellStart"/>
      <w:r w:rsidRPr="007C7076">
        <w:rPr>
          <w:i/>
        </w:rPr>
        <w:t>make</w:t>
      </w:r>
      <w:proofErr w:type="spellEnd"/>
      <w:r w:rsidRPr="007C7076">
        <w:rPr>
          <w:i/>
        </w:rPr>
        <w:t xml:space="preserve"> </w:t>
      </w:r>
      <w:proofErr w:type="spellStart"/>
      <w:r w:rsidRPr="007C7076">
        <w:rPr>
          <w:i/>
        </w:rPr>
        <w:t>money</w:t>
      </w:r>
      <w:proofErr w:type="spellEnd"/>
      <w:r w:rsidRPr="007C7076">
        <w:rPr>
          <w:i/>
        </w:rPr>
        <w:t xml:space="preserve"> </w:t>
      </w:r>
      <w:proofErr w:type="spellStart"/>
      <w:r w:rsidRPr="007C7076">
        <w:rPr>
          <w:i/>
        </w:rPr>
        <w:t>from</w:t>
      </w:r>
      <w:proofErr w:type="spellEnd"/>
      <w:r w:rsidRPr="007C7076">
        <w:rPr>
          <w:i/>
        </w:rPr>
        <w:t xml:space="preserve"> extra </w:t>
      </w:r>
      <w:proofErr w:type="spellStart"/>
      <w:r w:rsidRPr="007C7076">
        <w:rPr>
          <w:i/>
        </w:rPr>
        <w:t>mobile</w:t>
      </w:r>
      <w:proofErr w:type="spellEnd"/>
      <w:r w:rsidRPr="007C7076">
        <w:rPr>
          <w:i/>
        </w:rPr>
        <w:t xml:space="preserve"> fees </w:t>
      </w:r>
      <w:proofErr w:type="spellStart"/>
      <w:r w:rsidRPr="007C7076">
        <w:rPr>
          <w:i/>
        </w:rPr>
        <w:t>even</w:t>
      </w:r>
      <w:proofErr w:type="spellEnd"/>
      <w:r w:rsidRPr="007C7076">
        <w:rPr>
          <w:i/>
        </w:rPr>
        <w:t xml:space="preserve"> </w:t>
      </w:r>
      <w:proofErr w:type="spellStart"/>
      <w:r w:rsidRPr="007C7076">
        <w:rPr>
          <w:i/>
        </w:rPr>
        <w:t>if</w:t>
      </w:r>
      <w:proofErr w:type="spellEnd"/>
      <w:r w:rsidRPr="007C7076">
        <w:rPr>
          <w:i/>
        </w:rPr>
        <w:t xml:space="preserve"> </w:t>
      </w:r>
      <w:proofErr w:type="spellStart"/>
      <w:r w:rsidRPr="007C7076">
        <w:rPr>
          <w:i/>
        </w:rPr>
        <w:t>they</w:t>
      </w:r>
      <w:proofErr w:type="spellEnd"/>
      <w:r w:rsidRPr="007C7076">
        <w:rPr>
          <w:i/>
        </w:rPr>
        <w:t xml:space="preserve"> </w:t>
      </w:r>
      <w:proofErr w:type="spellStart"/>
      <w:r w:rsidRPr="007C7076">
        <w:rPr>
          <w:i/>
        </w:rPr>
        <w:t>couldn’t</w:t>
      </w:r>
      <w:proofErr w:type="spellEnd"/>
      <w:r w:rsidRPr="007C7076">
        <w:rPr>
          <w:i/>
        </w:rPr>
        <w:t xml:space="preserve"> </w:t>
      </w:r>
      <w:proofErr w:type="spellStart"/>
      <w:r w:rsidRPr="007C7076">
        <w:rPr>
          <w:i/>
        </w:rPr>
        <w:t>trick</w:t>
      </w:r>
      <w:proofErr w:type="spellEnd"/>
      <w:r w:rsidRPr="007C7076">
        <w:rPr>
          <w:i/>
        </w:rPr>
        <w:t xml:space="preserve"> </w:t>
      </w:r>
      <w:proofErr w:type="spellStart"/>
      <w:r w:rsidRPr="007C7076">
        <w:rPr>
          <w:i/>
        </w:rPr>
        <w:t>the</w:t>
      </w:r>
      <w:proofErr w:type="spellEnd"/>
      <w:r w:rsidRPr="007C7076">
        <w:rPr>
          <w:i/>
        </w:rPr>
        <w:t xml:space="preserve"> </w:t>
      </w:r>
      <w:proofErr w:type="spellStart"/>
      <w:r w:rsidRPr="007C7076">
        <w:rPr>
          <w:i/>
        </w:rPr>
        <w:t>mark</w:t>
      </w:r>
      <w:proofErr w:type="spellEnd"/>
      <w:r w:rsidRPr="007C7076">
        <w:rPr>
          <w:i/>
        </w:rPr>
        <w:t xml:space="preserve"> </w:t>
      </w:r>
      <w:proofErr w:type="spellStart"/>
      <w:r w:rsidRPr="007C7076">
        <w:rPr>
          <w:i/>
        </w:rPr>
        <w:t>into</w:t>
      </w:r>
      <w:proofErr w:type="spellEnd"/>
      <w:r w:rsidRPr="007C7076">
        <w:rPr>
          <w:i/>
        </w:rPr>
        <w:t xml:space="preserve"> </w:t>
      </w:r>
      <w:proofErr w:type="spellStart"/>
      <w:r w:rsidRPr="007C7076">
        <w:rPr>
          <w:i/>
        </w:rPr>
        <w:t>paying</w:t>
      </w:r>
      <w:proofErr w:type="spellEnd"/>
      <w:r w:rsidRPr="007C7076">
        <w:rPr>
          <w:i/>
        </w:rPr>
        <w:t xml:space="preserve"> </w:t>
      </w:r>
      <w:proofErr w:type="spellStart"/>
      <w:r w:rsidRPr="007C7076">
        <w:rPr>
          <w:i/>
        </w:rPr>
        <w:t>or</w:t>
      </w:r>
      <w:proofErr w:type="spellEnd"/>
      <w:r w:rsidRPr="007C7076">
        <w:rPr>
          <w:i/>
        </w:rPr>
        <w:t xml:space="preserve"> </w:t>
      </w:r>
      <w:proofErr w:type="spellStart"/>
      <w:r w:rsidRPr="007C7076">
        <w:rPr>
          <w:i/>
        </w:rPr>
        <w:t>divulging</w:t>
      </w:r>
      <w:proofErr w:type="spellEnd"/>
      <w:r w:rsidRPr="007C7076">
        <w:rPr>
          <w:i/>
        </w:rPr>
        <w:t xml:space="preserve"> </w:t>
      </w:r>
      <w:proofErr w:type="spellStart"/>
      <w:r w:rsidRPr="007C7076">
        <w:rPr>
          <w:i/>
        </w:rPr>
        <w:t>their</w:t>
      </w:r>
      <w:proofErr w:type="spellEnd"/>
      <w:r w:rsidRPr="007C7076">
        <w:rPr>
          <w:i/>
        </w:rPr>
        <w:t xml:space="preserve"> </w:t>
      </w:r>
      <w:proofErr w:type="spellStart"/>
      <w:r w:rsidRPr="007C7076">
        <w:rPr>
          <w:i/>
        </w:rPr>
        <w:t>bank</w:t>
      </w:r>
      <w:proofErr w:type="spellEnd"/>
      <w:r w:rsidRPr="007C7076">
        <w:rPr>
          <w:i/>
        </w:rPr>
        <w:t xml:space="preserve"> </w:t>
      </w:r>
      <w:proofErr w:type="spellStart"/>
      <w:r w:rsidRPr="007C7076">
        <w:rPr>
          <w:i/>
        </w:rPr>
        <w:t>details</w:t>
      </w:r>
      <w:proofErr w:type="spellEnd"/>
      <w:r w:rsidRPr="007C7076">
        <w:rPr>
          <w:i/>
        </w:rPr>
        <w:t>.”</w:t>
      </w:r>
      <w:r>
        <w:rPr>
          <w:i/>
        </w:rPr>
        <w:t xml:space="preserve"> </w:t>
      </w:r>
      <w:r w:rsidRPr="007C7076">
        <w:t xml:space="preserve">La treta </w:t>
      </w:r>
      <w:r>
        <w:t xml:space="preserve">es siempre la misma: engañar al destinatario de la comunicación para que este suministre datos que luego puedan usarse para defraudarlo. Este peligro está presente en toda forma de comunicaciones, cuando la apariencia del señuelo es tal que </w:t>
      </w:r>
      <w:r w:rsidR="00305D9A">
        <w:t>se asume como</w:t>
      </w:r>
      <w:r>
        <w:t xml:space="preserve"> auténtica.</w:t>
      </w:r>
      <w:r w:rsidR="001A70DF">
        <w:t xml:space="preserve"> Entonces aparecen avisos como “</w:t>
      </w:r>
      <w:r w:rsidR="001A70DF" w:rsidRPr="00863058">
        <w:rPr>
          <w:i/>
        </w:rPr>
        <w:t>nunca solicitamos datos personales</w:t>
      </w:r>
      <w:r w:rsidR="001A70DF">
        <w:t>” o “</w:t>
      </w:r>
      <w:r w:rsidR="001A70DF" w:rsidRPr="00863058">
        <w:rPr>
          <w:i/>
        </w:rPr>
        <w:t>algunas personas inescrupulosas se están haciendo pasar por nosotros</w:t>
      </w:r>
      <w:r w:rsidR="001A70DF">
        <w:t xml:space="preserve">”. Tristemente nos están llamando a la desconfianza. De una economía basada en la palabra pasamos a </w:t>
      </w:r>
      <w:r w:rsidR="001A70DF">
        <w:t>otra llena de documentos y comprobaciones. Los requisitos legales y las características materiales son cada vez más complej</w:t>
      </w:r>
      <w:r w:rsidR="00863058">
        <w:t>o</w:t>
      </w:r>
      <w:r w:rsidR="001A70DF">
        <w:t>s, al punto que nadie puede conocerl</w:t>
      </w:r>
      <w:r w:rsidR="00863058">
        <w:t>o</w:t>
      </w:r>
      <w:r w:rsidR="001A70DF">
        <w:t>s en su integridad.</w:t>
      </w:r>
      <w:r w:rsidR="00863058">
        <w:t xml:space="preserve"> La carga del cuidado pesa cada vez más sobre el receptor de las comunicaciones. Como enseña la sabiduría popular “</w:t>
      </w:r>
      <w:r w:rsidR="00863058" w:rsidRPr="00863058">
        <w:rPr>
          <w:i/>
        </w:rPr>
        <w:t>hecha la ley, hecha la trampa</w:t>
      </w:r>
      <w:r w:rsidR="00863058">
        <w:t>”. Esta es una carrera de nunca acabar, en la que siempre se reconocen siniestros, al tiempo que se asegura millones de ataques paralizados.</w:t>
      </w:r>
      <w:r w:rsidR="009B3457">
        <w:t xml:space="preserve"> Un tema que desde antiguo forma parte de las preocupaciones del control interno es, precisamente, la protección de los activos. Estos son más de los que se pensaba, por la admisión de los intangibles.</w:t>
      </w:r>
      <w:r w:rsidR="00A567C1">
        <w:t xml:space="preserve"> Según su naturaleza hay unos más fáciles de indebida apropiación que otros. A veces es mejor reconocer las pérdidas que tratar de recuperarlos.</w:t>
      </w:r>
      <w:r w:rsidR="00491421">
        <w:t xml:space="preserve"> Felizmente, hay negocios </w:t>
      </w:r>
      <w:r w:rsidR="00DC7C82">
        <w:t>rentables,</w:t>
      </w:r>
      <w:r w:rsidR="00491421">
        <w:t xml:space="preserve"> aunque tengan que reconocer muchos robos.</w:t>
      </w:r>
      <w:r w:rsidR="00DC7C82">
        <w:t xml:space="preserve"> Entre los distintos activos algunos no son contabilizados por no cumplir con la definición que de ellos exige el respectivo marco contable. En todo caso, el sistema contable es un activo de gran valor, aunque éste no se pueda estimar y aunque sus beneficios sean incuantificables. La información crece de valor cuando, como en la contabilidad, se soporta y se organiza. Muchos quisieran tener acceso a ella, que está protegida por la reserva de los libros y papeles, insuficientemente denominada reserva comercial. </w:t>
      </w:r>
      <w:r w:rsidR="00D02318">
        <w:t>En principio la información debería ser anonimizada, pero cada vez son más los casos en los cuales se solicita identificar las contrapartes.</w:t>
      </w:r>
    </w:p>
    <w:p w14:paraId="540C6983" w14:textId="49D66672" w:rsidR="00D02318" w:rsidRPr="007C7076" w:rsidRDefault="00D02318" w:rsidP="00D02318">
      <w:pPr>
        <w:jc w:val="right"/>
      </w:pPr>
      <w:r w:rsidRPr="00844BFA">
        <w:rPr>
          <w:i/>
        </w:rPr>
        <w:t>Hernando Bermúdez Gómez</w:t>
      </w:r>
    </w:p>
    <w:sectPr w:rsidR="00D02318" w:rsidRPr="007C707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8E2D" w14:textId="77777777" w:rsidR="0001730A" w:rsidRDefault="0001730A" w:rsidP="00EE7812">
      <w:pPr>
        <w:spacing w:after="0" w:line="240" w:lineRule="auto"/>
      </w:pPr>
      <w:r>
        <w:separator/>
      </w:r>
    </w:p>
  </w:endnote>
  <w:endnote w:type="continuationSeparator" w:id="0">
    <w:p w14:paraId="0CC70075" w14:textId="77777777" w:rsidR="0001730A" w:rsidRDefault="000173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9234" w14:textId="77777777" w:rsidR="0001730A" w:rsidRDefault="0001730A" w:rsidP="00EE7812">
      <w:pPr>
        <w:spacing w:after="0" w:line="240" w:lineRule="auto"/>
      </w:pPr>
      <w:r>
        <w:separator/>
      </w:r>
    </w:p>
  </w:footnote>
  <w:footnote w:type="continuationSeparator" w:id="0">
    <w:p w14:paraId="7AAAA8E8" w14:textId="77777777" w:rsidR="0001730A" w:rsidRDefault="000173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844BB0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E94DE1">
      <w:t>3</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4530115">
    <w:abstractNumId w:val="0"/>
  </w:num>
  <w:num w:numId="2" w16cid:durableId="834959463">
    <w:abstractNumId w:val="21"/>
  </w:num>
  <w:num w:numId="3" w16cid:durableId="1805738231">
    <w:abstractNumId w:val="15"/>
  </w:num>
  <w:num w:numId="4" w16cid:durableId="630793955">
    <w:abstractNumId w:val="2"/>
  </w:num>
  <w:num w:numId="5" w16cid:durableId="1411536909">
    <w:abstractNumId w:val="20"/>
  </w:num>
  <w:num w:numId="6" w16cid:durableId="1676573165">
    <w:abstractNumId w:val="35"/>
  </w:num>
  <w:num w:numId="7" w16cid:durableId="1733965048">
    <w:abstractNumId w:val="13"/>
  </w:num>
  <w:num w:numId="8" w16cid:durableId="1533883903">
    <w:abstractNumId w:val="33"/>
  </w:num>
  <w:num w:numId="9" w16cid:durableId="691956902">
    <w:abstractNumId w:val="38"/>
  </w:num>
  <w:num w:numId="10" w16cid:durableId="640959343">
    <w:abstractNumId w:val="4"/>
  </w:num>
  <w:num w:numId="11" w16cid:durableId="347369929">
    <w:abstractNumId w:val="6"/>
  </w:num>
  <w:num w:numId="12" w16cid:durableId="1066535974">
    <w:abstractNumId w:val="19"/>
  </w:num>
  <w:num w:numId="13" w16cid:durableId="1160972682">
    <w:abstractNumId w:val="22"/>
  </w:num>
  <w:num w:numId="14" w16cid:durableId="1406024953">
    <w:abstractNumId w:val="32"/>
  </w:num>
  <w:num w:numId="15" w16cid:durableId="1897664468">
    <w:abstractNumId w:val="9"/>
  </w:num>
  <w:num w:numId="16" w16cid:durableId="1652295456">
    <w:abstractNumId w:val="7"/>
  </w:num>
  <w:num w:numId="17" w16cid:durableId="770472732">
    <w:abstractNumId w:val="17"/>
  </w:num>
  <w:num w:numId="18" w16cid:durableId="2020347431">
    <w:abstractNumId w:val="31"/>
  </w:num>
  <w:num w:numId="19" w16cid:durableId="1877113866">
    <w:abstractNumId w:val="26"/>
  </w:num>
  <w:num w:numId="20" w16cid:durableId="94057919">
    <w:abstractNumId w:val="8"/>
  </w:num>
  <w:num w:numId="21" w16cid:durableId="100683040">
    <w:abstractNumId w:val="27"/>
  </w:num>
  <w:num w:numId="22" w16cid:durableId="365258697">
    <w:abstractNumId w:val="28"/>
  </w:num>
  <w:num w:numId="23" w16cid:durableId="55514096">
    <w:abstractNumId w:val="29"/>
  </w:num>
  <w:num w:numId="24" w16cid:durableId="1822113952">
    <w:abstractNumId w:val="34"/>
  </w:num>
  <w:num w:numId="25" w16cid:durableId="1768118910">
    <w:abstractNumId w:val="23"/>
  </w:num>
  <w:num w:numId="26" w16cid:durableId="592250054">
    <w:abstractNumId w:val="14"/>
  </w:num>
  <w:num w:numId="27" w16cid:durableId="724181809">
    <w:abstractNumId w:val="5"/>
  </w:num>
  <w:num w:numId="28" w16cid:durableId="1994676429">
    <w:abstractNumId w:val="24"/>
  </w:num>
  <w:num w:numId="29" w16cid:durableId="2132241027">
    <w:abstractNumId w:val="1"/>
  </w:num>
  <w:num w:numId="30" w16cid:durableId="1719040270">
    <w:abstractNumId w:val="25"/>
  </w:num>
  <w:num w:numId="31" w16cid:durableId="1964923733">
    <w:abstractNumId w:val="30"/>
  </w:num>
  <w:num w:numId="32" w16cid:durableId="334964286">
    <w:abstractNumId w:val="12"/>
  </w:num>
  <w:num w:numId="33" w16cid:durableId="1342512612">
    <w:abstractNumId w:val="18"/>
  </w:num>
  <w:num w:numId="34" w16cid:durableId="418910003">
    <w:abstractNumId w:val="3"/>
  </w:num>
  <w:num w:numId="35" w16cid:durableId="746732072">
    <w:abstractNumId w:val="36"/>
  </w:num>
  <w:num w:numId="36" w16cid:durableId="104544689">
    <w:abstractNumId w:val="10"/>
  </w:num>
  <w:num w:numId="37" w16cid:durableId="704989836">
    <w:abstractNumId w:val="11"/>
  </w:num>
  <w:num w:numId="38" w16cid:durableId="559482667">
    <w:abstractNumId w:val="37"/>
  </w:num>
  <w:num w:numId="39" w16cid:durableId="96234618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A"/>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E60"/>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58"/>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99956C3-6555-42E1-95E9-B791B0AC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2023-04-22T22:48:00Z</dcterms:created>
  <dcterms:modified xsi:type="dcterms:W3CDTF">2023-04-22T22:48:00Z</dcterms:modified>
</cp:coreProperties>
</file>