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AD0" w:rsidRPr="002D6AD0" w:rsidRDefault="002D6AD0" w:rsidP="002D6AD0">
      <w:pPr>
        <w:keepNext/>
        <w:framePr w:dropCap="drop" w:lines="3" w:wrap="around" w:vAnchor="text" w:hAnchor="text"/>
        <w:spacing w:after="0" w:line="926" w:lineRule="exact"/>
        <w:textAlignment w:val="baseline"/>
        <w:rPr>
          <w:position w:val="-9"/>
          <w:sz w:val="123"/>
        </w:rPr>
      </w:pPr>
      <w:r w:rsidRPr="002D6AD0">
        <w:rPr>
          <w:position w:val="-9"/>
          <w:sz w:val="123"/>
        </w:rPr>
        <w:t>L</w:t>
      </w:r>
    </w:p>
    <w:p w:rsidR="002D6AD0" w:rsidRPr="002D6AD0" w:rsidRDefault="002D6AD0" w:rsidP="002D6AD0">
      <w:r w:rsidRPr="002D6AD0">
        <w:t>os responsables del impuesto sobre las ventas pertenecientes al régimen común, en la determinación del impuesto a cargo</w:t>
      </w:r>
      <w:r>
        <w:t>,</w:t>
      </w:r>
      <w:r w:rsidRPr="002D6AD0">
        <w:t xml:space="preserve"> podrán llevar el impuesto descontable de la compra de bienes y servicios y las retenciones de IVA que les hubieren realizado, como un menor valor del IVA generado en el respectivo periodo.</w:t>
      </w:r>
    </w:p>
    <w:p w:rsidR="002D6AD0" w:rsidRPr="002D6AD0" w:rsidRDefault="002D6AD0" w:rsidP="002D6AD0">
      <w:r w:rsidRPr="002D6AD0">
        <w:t xml:space="preserve">Señala el artículo </w:t>
      </w:r>
      <w:hyperlink r:id="rId9" w:history="1">
        <w:r w:rsidRPr="00B07797">
          <w:rPr>
            <w:rStyle w:val="Hyperlink"/>
          </w:rPr>
          <w:t>496</w:t>
        </w:r>
      </w:hyperlink>
      <w:r w:rsidRPr="002D6AD0">
        <w:t xml:space="preserve"> del E.T. “Cuando se trate de responsables que deban declarar bimestralmente las deducciones e impuestos descontables solo podrán contabilizarse en el periodo fiscal correspondiente a la fecha de su causación, o en uno de los dos periodos bimestrales inmediatamente siguiente, y solicitarse en la declaración del período en el cual se haya efectuado su contabilización”.</w:t>
      </w:r>
    </w:p>
    <w:p w:rsidR="002D6AD0" w:rsidRPr="002D6AD0" w:rsidRDefault="002D6AD0" w:rsidP="002D6AD0">
      <w:r w:rsidRPr="002D6AD0">
        <w:t xml:space="preserve">En cuanto a la oportunidad que tienen los responsables de imputar en la declaración de IVA, las retenciones de este impuesto que les hayan practicado, el artículo </w:t>
      </w:r>
      <w:hyperlink r:id="rId10" w:history="1">
        <w:r w:rsidRPr="006700FB">
          <w:rPr>
            <w:rStyle w:val="Hyperlink"/>
          </w:rPr>
          <w:t>484-1</w:t>
        </w:r>
      </w:hyperlink>
      <w:r w:rsidRPr="002D6AD0">
        <w:t xml:space="preserve"> señala que podrán llevar el monto del impuesto que les hubiere sido retenido como un menor valor del saldo a pagar o un mayor valor del saldo a favor, en la declaración del periodo en el cual se efectúo la retención, o en cualquiera de los dos periodos fiscales inmediatamente siguiente.</w:t>
      </w:r>
    </w:p>
    <w:p w:rsidR="002D6AD0" w:rsidRPr="002D6AD0" w:rsidRDefault="002D6AD0" w:rsidP="002D6AD0">
      <w:r w:rsidRPr="002D6AD0">
        <w:t xml:space="preserve">Lo dicho hasta aquí, no tendría importancia alguna si la Ley 1607 de 2012, con su artículo 61, no hubiese modificado el artículo </w:t>
      </w:r>
      <w:hyperlink r:id="rId11" w:history="1">
        <w:r w:rsidRPr="006174D0">
          <w:rPr>
            <w:rStyle w:val="Hyperlink"/>
          </w:rPr>
          <w:t>600</w:t>
        </w:r>
      </w:hyperlink>
      <w:r w:rsidRPr="002D6AD0">
        <w:t xml:space="preserve"> del E.T., en cuanto a la periodicidad en la presentación de las declaraciones de IVA.</w:t>
      </w:r>
    </w:p>
    <w:p w:rsidR="002D6AD0" w:rsidRPr="002D6AD0" w:rsidRDefault="002D6AD0" w:rsidP="002D6AD0">
      <w:r w:rsidRPr="002D6AD0">
        <w:t xml:space="preserve">De acuerdo </w:t>
      </w:r>
      <w:r w:rsidR="00272144">
        <w:t>con</w:t>
      </w:r>
      <w:r w:rsidRPr="002D6AD0">
        <w:t xml:space="preserve"> lo anterior y teniendo en cuenta la periodicidad bimestral, cuatrimestral y anual para las declaraciones de IVA, surge la siguiente conclusión</w:t>
      </w:r>
      <w:r w:rsidR="00C96AC0">
        <w:t>:</w:t>
      </w:r>
    </w:p>
    <w:p w:rsidR="002D6AD0" w:rsidRPr="002D6AD0" w:rsidRDefault="002D6AD0" w:rsidP="002D6AD0">
      <w:pPr>
        <w:numPr>
          <w:ilvl w:val="0"/>
          <w:numId w:val="5"/>
        </w:numPr>
      </w:pPr>
      <w:r w:rsidRPr="002D6AD0">
        <w:lastRenderedPageBreak/>
        <w:t>Lo establecido en el artículo 496 del E.T. solo será aplicable a aquellos responsables del IVA que tengan la obligación de presentar la declaración de forma bimestral, pues nótese que la norma es clara en decir que solo aplica para esta clase de responsables.</w:t>
      </w:r>
    </w:p>
    <w:p w:rsidR="002D6AD0" w:rsidRPr="002D6AD0" w:rsidRDefault="002D6AD0" w:rsidP="002D6AD0">
      <w:pPr>
        <w:numPr>
          <w:ilvl w:val="0"/>
          <w:numId w:val="5"/>
        </w:numPr>
      </w:pPr>
      <w:r w:rsidRPr="002D6AD0">
        <w:t xml:space="preserve"> En cuanto a la retención de IVA del artículo </w:t>
      </w:r>
      <w:hyperlink r:id="rId12" w:history="1">
        <w:r w:rsidRPr="006174D0">
          <w:rPr>
            <w:rStyle w:val="Hyperlink"/>
          </w:rPr>
          <w:t>437-1</w:t>
        </w:r>
      </w:hyperlink>
      <w:bookmarkStart w:id="0" w:name="_GoBack"/>
      <w:bookmarkEnd w:id="0"/>
      <w:r w:rsidRPr="002D6AD0">
        <w:t xml:space="preserve"> del E.T, su tratamiento si es aplicable a todos los responsables, independiente de la periodicidad que le corresponda, pues el artículo 484-1 no hace referencia a que su aplicación esté sujeta a la periodicidad del impuesto.</w:t>
      </w:r>
    </w:p>
    <w:p w:rsidR="002D6AD0" w:rsidRPr="002D6AD0" w:rsidRDefault="002D6AD0" w:rsidP="002D6AD0">
      <w:r w:rsidRPr="002D6AD0">
        <w:t xml:space="preserve">Como se observa, </w:t>
      </w:r>
      <w:r w:rsidR="00C96AC0">
        <w:t xml:space="preserve">por </w:t>
      </w:r>
      <w:r w:rsidRPr="002D6AD0">
        <w:t xml:space="preserve">el hecho que solo los responsables de periodos bimestrales sean los que </w:t>
      </w:r>
      <w:r w:rsidR="00A63963">
        <w:t>podrán</w:t>
      </w:r>
      <w:r w:rsidRPr="002D6AD0">
        <w:t xml:space="preserve"> reconocer sus </w:t>
      </w:r>
      <w:r w:rsidR="00C96AC0">
        <w:t>impuestos</w:t>
      </w:r>
      <w:r w:rsidRPr="002D6AD0">
        <w:t xml:space="preserve"> descontables en el periodo que le corresponde o en los dos inmediatamente siguiente</w:t>
      </w:r>
      <w:r w:rsidR="00C96AC0">
        <w:t>s</w:t>
      </w:r>
      <w:r w:rsidRPr="002D6AD0">
        <w:t xml:space="preserve"> y no los demás responsables, se genera</w:t>
      </w:r>
      <w:r w:rsidR="00A63963">
        <w:t>rá</w:t>
      </w:r>
      <w:r w:rsidRPr="002D6AD0">
        <w:t xml:space="preserve"> una inequidad entre unos y otros.</w:t>
      </w:r>
    </w:p>
    <w:p w:rsidR="002D6AD0" w:rsidRPr="002D6AD0" w:rsidRDefault="002D6AD0" w:rsidP="002D6AD0">
      <w:r w:rsidRPr="002D6AD0">
        <w:t>Por otra parte, si bien es cierto que la norma estipula que</w:t>
      </w:r>
      <w:r w:rsidR="00A63963">
        <w:t xml:space="preserve"> </w:t>
      </w:r>
      <w:r w:rsidRPr="002D6AD0">
        <w:t>la oportunidad de imputar las retenciones de IVA es aplicable a todos los responsables de dicho impuesto, con el cambio de periodicidad resulta algo absurda la norma, pues pensemos en un responsable que esté obligado a presentar su declaración de forma anual, según como está concebida, si no tuvo en cuenta algunas retenciones de IVA en dicho periodo, tendrá dos años después para hacerlo.</w:t>
      </w:r>
    </w:p>
    <w:p w:rsidR="002D6AD0" w:rsidRPr="002D6AD0" w:rsidRDefault="002D6AD0" w:rsidP="002D6AD0">
      <w:r w:rsidRPr="002D6AD0">
        <w:t xml:space="preserve">Como se observa y como dice el adagio popular </w:t>
      </w:r>
      <w:r w:rsidR="00025A54">
        <w:t>“</w:t>
      </w:r>
      <w:r w:rsidRPr="002D6AD0">
        <w:t>del afán no queda sino el cansancio</w:t>
      </w:r>
      <w:r w:rsidR="00025A54">
        <w:t>”</w:t>
      </w:r>
      <w:r w:rsidRPr="002D6AD0">
        <w:t xml:space="preserve">. </w:t>
      </w:r>
    </w:p>
    <w:p w:rsidR="00EF7BC6" w:rsidRPr="0001504E" w:rsidRDefault="002D6AD0" w:rsidP="00272144">
      <w:pPr>
        <w:jc w:val="right"/>
      </w:pPr>
      <w:r w:rsidRPr="002D6AD0">
        <w:rPr>
          <w:i/>
        </w:rPr>
        <w:t xml:space="preserve">Cesar Evelio </w:t>
      </w:r>
      <w:proofErr w:type="spellStart"/>
      <w:r w:rsidRPr="002D6AD0">
        <w:rPr>
          <w:i/>
        </w:rPr>
        <w:t>Anzola</w:t>
      </w:r>
      <w:proofErr w:type="spellEnd"/>
      <w:r w:rsidRPr="002D6AD0">
        <w:rPr>
          <w:i/>
        </w:rPr>
        <w:t xml:space="preserve"> Aguilar</w:t>
      </w:r>
    </w:p>
    <w:sectPr w:rsidR="00EF7BC6" w:rsidRPr="0001504E"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DEA" w:rsidRDefault="005D7DEA" w:rsidP="00EE7812">
      <w:pPr>
        <w:spacing w:after="0" w:line="240" w:lineRule="auto"/>
      </w:pPr>
      <w:r>
        <w:separator/>
      </w:r>
    </w:p>
  </w:endnote>
  <w:endnote w:type="continuationSeparator" w:id="0">
    <w:p w:rsidR="005D7DEA" w:rsidRDefault="005D7DE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DEA" w:rsidRDefault="005D7DEA" w:rsidP="00EE7812">
      <w:pPr>
        <w:spacing w:after="0" w:line="240" w:lineRule="auto"/>
      </w:pPr>
      <w:r>
        <w:separator/>
      </w:r>
    </w:p>
  </w:footnote>
  <w:footnote w:type="continuationSeparator" w:id="0">
    <w:p w:rsidR="005D7DEA" w:rsidRDefault="005D7DE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01504E">
      <w:t>44</w:t>
    </w:r>
    <w:r w:rsidR="00667D4D">
      <w:t>,</w:t>
    </w:r>
    <w:r w:rsidR="009D09BB">
      <w:t xml:space="preserve"> </w:t>
    </w:r>
    <w:r w:rsidR="00DB1A83">
      <w:t>agosto</w:t>
    </w:r>
    <w:r w:rsidR="00593C82">
      <w:t xml:space="preserve"> </w:t>
    </w:r>
    <w:r w:rsidR="00DB1A83">
      <w:t>5</w:t>
    </w:r>
    <w:r w:rsidR="0005771D">
      <w:t xml:space="preserve"> </w:t>
    </w:r>
    <w:r w:rsidR="0080786C">
      <w:t>de 201</w:t>
    </w:r>
    <w:r w:rsidR="00EB30A7">
      <w:t>3</w:t>
    </w:r>
  </w:p>
  <w:p w:rsidR="0046164F" w:rsidRDefault="005D7DEA"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979"/>
    <w:rsid w:val="00001B6F"/>
    <w:rsid w:val="000023B4"/>
    <w:rsid w:val="00002C1E"/>
    <w:rsid w:val="00002CB5"/>
    <w:rsid w:val="00003287"/>
    <w:rsid w:val="00003784"/>
    <w:rsid w:val="00003EB8"/>
    <w:rsid w:val="0000404A"/>
    <w:rsid w:val="000041AE"/>
    <w:rsid w:val="000046CA"/>
    <w:rsid w:val="00004C02"/>
    <w:rsid w:val="00004C44"/>
    <w:rsid w:val="00004C80"/>
    <w:rsid w:val="00004D77"/>
    <w:rsid w:val="00004FA8"/>
    <w:rsid w:val="00005030"/>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371"/>
    <w:rsid w:val="0001243D"/>
    <w:rsid w:val="0001252F"/>
    <w:rsid w:val="000129A3"/>
    <w:rsid w:val="00012A0E"/>
    <w:rsid w:val="00012C25"/>
    <w:rsid w:val="00012F08"/>
    <w:rsid w:val="0001393C"/>
    <w:rsid w:val="00013970"/>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352"/>
    <w:rsid w:val="000246E8"/>
    <w:rsid w:val="000246FA"/>
    <w:rsid w:val="00024C9A"/>
    <w:rsid w:val="0002582E"/>
    <w:rsid w:val="000259F6"/>
    <w:rsid w:val="00025A02"/>
    <w:rsid w:val="00025A54"/>
    <w:rsid w:val="00025CC5"/>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2896"/>
    <w:rsid w:val="00042B6F"/>
    <w:rsid w:val="00043130"/>
    <w:rsid w:val="000433A3"/>
    <w:rsid w:val="00043A4B"/>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2E88"/>
    <w:rsid w:val="00053646"/>
    <w:rsid w:val="00053715"/>
    <w:rsid w:val="00053A47"/>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60244"/>
    <w:rsid w:val="000602B5"/>
    <w:rsid w:val="0006031B"/>
    <w:rsid w:val="000603FD"/>
    <w:rsid w:val="000607C6"/>
    <w:rsid w:val="00060A25"/>
    <w:rsid w:val="000612B9"/>
    <w:rsid w:val="0006152D"/>
    <w:rsid w:val="000618E3"/>
    <w:rsid w:val="00061B05"/>
    <w:rsid w:val="000624CA"/>
    <w:rsid w:val="0006254A"/>
    <w:rsid w:val="00062A2B"/>
    <w:rsid w:val="00062A63"/>
    <w:rsid w:val="00062B32"/>
    <w:rsid w:val="00062DCF"/>
    <w:rsid w:val="00063590"/>
    <w:rsid w:val="00063942"/>
    <w:rsid w:val="00064013"/>
    <w:rsid w:val="000642F8"/>
    <w:rsid w:val="000643EC"/>
    <w:rsid w:val="0006449A"/>
    <w:rsid w:val="000646F9"/>
    <w:rsid w:val="00064CD2"/>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471"/>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E38"/>
    <w:rsid w:val="000F00BD"/>
    <w:rsid w:val="000F0685"/>
    <w:rsid w:val="000F0A2C"/>
    <w:rsid w:val="000F0CDE"/>
    <w:rsid w:val="000F11DF"/>
    <w:rsid w:val="000F1520"/>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4298"/>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70C"/>
    <w:rsid w:val="001B5868"/>
    <w:rsid w:val="001B5A74"/>
    <w:rsid w:val="001B5D7C"/>
    <w:rsid w:val="001B5E77"/>
    <w:rsid w:val="001B63F4"/>
    <w:rsid w:val="001B6419"/>
    <w:rsid w:val="001B655F"/>
    <w:rsid w:val="001B6698"/>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7CB"/>
    <w:rsid w:val="001C5D67"/>
    <w:rsid w:val="001C5F71"/>
    <w:rsid w:val="001C6031"/>
    <w:rsid w:val="001C6613"/>
    <w:rsid w:val="001C6B1E"/>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B91"/>
    <w:rsid w:val="001D6C13"/>
    <w:rsid w:val="001D732F"/>
    <w:rsid w:val="001D7D13"/>
    <w:rsid w:val="001E00E2"/>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55C"/>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7F2"/>
    <w:rsid w:val="002265A3"/>
    <w:rsid w:val="00226D6A"/>
    <w:rsid w:val="00226FE3"/>
    <w:rsid w:val="002272C9"/>
    <w:rsid w:val="002277FA"/>
    <w:rsid w:val="002303D0"/>
    <w:rsid w:val="00230B28"/>
    <w:rsid w:val="0023144A"/>
    <w:rsid w:val="00231E3B"/>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5F26"/>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584B"/>
    <w:rsid w:val="00286511"/>
    <w:rsid w:val="00286732"/>
    <w:rsid w:val="002879BA"/>
    <w:rsid w:val="00290191"/>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BC8"/>
    <w:rsid w:val="002A10C4"/>
    <w:rsid w:val="002A1578"/>
    <w:rsid w:val="002A18AB"/>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51AE"/>
    <w:rsid w:val="002D524A"/>
    <w:rsid w:val="002D54AA"/>
    <w:rsid w:val="002D558F"/>
    <w:rsid w:val="002D57A4"/>
    <w:rsid w:val="002D58A8"/>
    <w:rsid w:val="002D5972"/>
    <w:rsid w:val="002D5F47"/>
    <w:rsid w:val="002D6261"/>
    <w:rsid w:val="002D64D2"/>
    <w:rsid w:val="002D652D"/>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4E4D"/>
    <w:rsid w:val="00335373"/>
    <w:rsid w:val="0033549B"/>
    <w:rsid w:val="00335B76"/>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334"/>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4C5"/>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6FA"/>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51B"/>
    <w:rsid w:val="003D16C3"/>
    <w:rsid w:val="003D1C14"/>
    <w:rsid w:val="003D2097"/>
    <w:rsid w:val="003D215C"/>
    <w:rsid w:val="003D2494"/>
    <w:rsid w:val="003D25BA"/>
    <w:rsid w:val="003D26C6"/>
    <w:rsid w:val="003D29B9"/>
    <w:rsid w:val="003D36BE"/>
    <w:rsid w:val="003D3BA7"/>
    <w:rsid w:val="003D3D7F"/>
    <w:rsid w:val="003D3DD5"/>
    <w:rsid w:val="003D3F1F"/>
    <w:rsid w:val="003D4207"/>
    <w:rsid w:val="003D42E3"/>
    <w:rsid w:val="003D4320"/>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70EB"/>
    <w:rsid w:val="003E7584"/>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D04"/>
    <w:rsid w:val="003F3E1A"/>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17F"/>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B08"/>
    <w:rsid w:val="004A7CF2"/>
    <w:rsid w:val="004A7D62"/>
    <w:rsid w:val="004A7EC9"/>
    <w:rsid w:val="004A7FB2"/>
    <w:rsid w:val="004B02C9"/>
    <w:rsid w:val="004B0307"/>
    <w:rsid w:val="004B0CA2"/>
    <w:rsid w:val="004B0E32"/>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E77"/>
    <w:rsid w:val="004B5F8D"/>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32"/>
    <w:rsid w:val="004C725F"/>
    <w:rsid w:val="004C7429"/>
    <w:rsid w:val="004C7577"/>
    <w:rsid w:val="004C7A6D"/>
    <w:rsid w:val="004D05D3"/>
    <w:rsid w:val="004D08C6"/>
    <w:rsid w:val="004D0B19"/>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B7"/>
    <w:rsid w:val="004D403F"/>
    <w:rsid w:val="004D42F3"/>
    <w:rsid w:val="004D4699"/>
    <w:rsid w:val="004D470A"/>
    <w:rsid w:val="004D4D92"/>
    <w:rsid w:val="004D51AE"/>
    <w:rsid w:val="004D5294"/>
    <w:rsid w:val="004D570A"/>
    <w:rsid w:val="004D5EFD"/>
    <w:rsid w:val="004D65A5"/>
    <w:rsid w:val="004D6682"/>
    <w:rsid w:val="004D6CBB"/>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40B"/>
    <w:rsid w:val="004E5A2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793"/>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010"/>
    <w:rsid w:val="00533A3C"/>
    <w:rsid w:val="00533EDB"/>
    <w:rsid w:val="00534CD0"/>
    <w:rsid w:val="00534DF4"/>
    <w:rsid w:val="00534F7B"/>
    <w:rsid w:val="0053539B"/>
    <w:rsid w:val="005354A1"/>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50836"/>
    <w:rsid w:val="005508BE"/>
    <w:rsid w:val="00550B04"/>
    <w:rsid w:val="00550EDF"/>
    <w:rsid w:val="00551776"/>
    <w:rsid w:val="00551C77"/>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4AC"/>
    <w:rsid w:val="005D45EA"/>
    <w:rsid w:val="005D4AB9"/>
    <w:rsid w:val="005D4E1F"/>
    <w:rsid w:val="005D5123"/>
    <w:rsid w:val="005D51F4"/>
    <w:rsid w:val="005D5208"/>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DEA"/>
    <w:rsid w:val="005D7EA8"/>
    <w:rsid w:val="005E0154"/>
    <w:rsid w:val="005E021D"/>
    <w:rsid w:val="005E028E"/>
    <w:rsid w:val="005E10C4"/>
    <w:rsid w:val="005E11F4"/>
    <w:rsid w:val="005E12ED"/>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8BB"/>
    <w:rsid w:val="005E7E8C"/>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109"/>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30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729"/>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29E"/>
    <w:rsid w:val="006246E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11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524B"/>
    <w:rsid w:val="00655434"/>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2C7"/>
    <w:rsid w:val="006713E5"/>
    <w:rsid w:val="00671AC0"/>
    <w:rsid w:val="00671CC0"/>
    <w:rsid w:val="00672447"/>
    <w:rsid w:val="006727B2"/>
    <w:rsid w:val="00672858"/>
    <w:rsid w:val="00672AF9"/>
    <w:rsid w:val="00672BA8"/>
    <w:rsid w:val="00672C84"/>
    <w:rsid w:val="00673133"/>
    <w:rsid w:val="00673723"/>
    <w:rsid w:val="00673B47"/>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D0"/>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88"/>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B0E"/>
    <w:rsid w:val="006C2F41"/>
    <w:rsid w:val="006C3365"/>
    <w:rsid w:val="006C34F5"/>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27"/>
    <w:rsid w:val="006E34D0"/>
    <w:rsid w:val="006E3884"/>
    <w:rsid w:val="006E3C4F"/>
    <w:rsid w:val="006E3CE6"/>
    <w:rsid w:val="006E3EE4"/>
    <w:rsid w:val="006E421F"/>
    <w:rsid w:val="006E460D"/>
    <w:rsid w:val="006E4749"/>
    <w:rsid w:val="006E4C29"/>
    <w:rsid w:val="006E513C"/>
    <w:rsid w:val="006E54F0"/>
    <w:rsid w:val="006E5740"/>
    <w:rsid w:val="006E5B6B"/>
    <w:rsid w:val="006E65FE"/>
    <w:rsid w:val="006E663D"/>
    <w:rsid w:val="006E689C"/>
    <w:rsid w:val="006E6AA6"/>
    <w:rsid w:val="006E6B2B"/>
    <w:rsid w:val="006E7055"/>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AC7"/>
    <w:rsid w:val="006F76E5"/>
    <w:rsid w:val="006F7721"/>
    <w:rsid w:val="006F7D92"/>
    <w:rsid w:val="007000EA"/>
    <w:rsid w:val="007003A4"/>
    <w:rsid w:val="007004FF"/>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AD"/>
    <w:rsid w:val="0075617A"/>
    <w:rsid w:val="00756239"/>
    <w:rsid w:val="00756612"/>
    <w:rsid w:val="00756928"/>
    <w:rsid w:val="007569BD"/>
    <w:rsid w:val="007574C6"/>
    <w:rsid w:val="00757FE5"/>
    <w:rsid w:val="0076003F"/>
    <w:rsid w:val="00760E7C"/>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A0049"/>
    <w:rsid w:val="007A0196"/>
    <w:rsid w:val="007A01CB"/>
    <w:rsid w:val="007A027F"/>
    <w:rsid w:val="007A0357"/>
    <w:rsid w:val="007A03A1"/>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1368"/>
    <w:rsid w:val="007C149C"/>
    <w:rsid w:val="007C14AE"/>
    <w:rsid w:val="007C3781"/>
    <w:rsid w:val="007C379C"/>
    <w:rsid w:val="007C4402"/>
    <w:rsid w:val="007C49DD"/>
    <w:rsid w:val="007C4B4A"/>
    <w:rsid w:val="007C4F8B"/>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4B8"/>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77F7C"/>
    <w:rsid w:val="00880246"/>
    <w:rsid w:val="00880330"/>
    <w:rsid w:val="0088048C"/>
    <w:rsid w:val="008805A8"/>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370A"/>
    <w:rsid w:val="009541C7"/>
    <w:rsid w:val="0095453A"/>
    <w:rsid w:val="009546A7"/>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2107"/>
    <w:rsid w:val="00962CF1"/>
    <w:rsid w:val="00962D73"/>
    <w:rsid w:val="00963215"/>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B58"/>
    <w:rsid w:val="00982BC1"/>
    <w:rsid w:val="00982DB7"/>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1F"/>
    <w:rsid w:val="009B376F"/>
    <w:rsid w:val="009B4145"/>
    <w:rsid w:val="009B4623"/>
    <w:rsid w:val="009B46C1"/>
    <w:rsid w:val="009B4FAC"/>
    <w:rsid w:val="009B51F3"/>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2F0B"/>
    <w:rsid w:val="009C358B"/>
    <w:rsid w:val="009C37D5"/>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4A"/>
    <w:rsid w:val="009E4787"/>
    <w:rsid w:val="009E4BA4"/>
    <w:rsid w:val="009E52EC"/>
    <w:rsid w:val="009E5648"/>
    <w:rsid w:val="009E58A5"/>
    <w:rsid w:val="009E5C1B"/>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5DEE"/>
    <w:rsid w:val="00A36124"/>
    <w:rsid w:val="00A379A4"/>
    <w:rsid w:val="00A37E81"/>
    <w:rsid w:val="00A400A5"/>
    <w:rsid w:val="00A402FF"/>
    <w:rsid w:val="00A4040F"/>
    <w:rsid w:val="00A4058A"/>
    <w:rsid w:val="00A41084"/>
    <w:rsid w:val="00A4109D"/>
    <w:rsid w:val="00A417A2"/>
    <w:rsid w:val="00A417AD"/>
    <w:rsid w:val="00A41EF9"/>
    <w:rsid w:val="00A423A2"/>
    <w:rsid w:val="00A423E5"/>
    <w:rsid w:val="00A42B5C"/>
    <w:rsid w:val="00A439B8"/>
    <w:rsid w:val="00A43C30"/>
    <w:rsid w:val="00A44188"/>
    <w:rsid w:val="00A442A6"/>
    <w:rsid w:val="00A44744"/>
    <w:rsid w:val="00A44A5B"/>
    <w:rsid w:val="00A44BE3"/>
    <w:rsid w:val="00A44D8C"/>
    <w:rsid w:val="00A44F30"/>
    <w:rsid w:val="00A45194"/>
    <w:rsid w:val="00A45475"/>
    <w:rsid w:val="00A456CA"/>
    <w:rsid w:val="00A457B6"/>
    <w:rsid w:val="00A45848"/>
    <w:rsid w:val="00A4603A"/>
    <w:rsid w:val="00A46349"/>
    <w:rsid w:val="00A46980"/>
    <w:rsid w:val="00A469FA"/>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3047"/>
    <w:rsid w:val="00A63271"/>
    <w:rsid w:val="00A63695"/>
    <w:rsid w:val="00A638EE"/>
    <w:rsid w:val="00A63963"/>
    <w:rsid w:val="00A63CA0"/>
    <w:rsid w:val="00A63D88"/>
    <w:rsid w:val="00A63F37"/>
    <w:rsid w:val="00A63F96"/>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34B4"/>
    <w:rsid w:val="00AA34E9"/>
    <w:rsid w:val="00AA3A4F"/>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468"/>
    <w:rsid w:val="00AB769F"/>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182"/>
    <w:rsid w:val="00B3448F"/>
    <w:rsid w:val="00B34730"/>
    <w:rsid w:val="00B34BED"/>
    <w:rsid w:val="00B34E74"/>
    <w:rsid w:val="00B35F56"/>
    <w:rsid w:val="00B3616F"/>
    <w:rsid w:val="00B36352"/>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723C"/>
    <w:rsid w:val="00B672CE"/>
    <w:rsid w:val="00B677EA"/>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943"/>
    <w:rsid w:val="00B86C70"/>
    <w:rsid w:val="00B86FB6"/>
    <w:rsid w:val="00B86FD7"/>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1F"/>
    <w:rsid w:val="00BA21D3"/>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2C6"/>
    <w:rsid w:val="00BB132E"/>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3B2B"/>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917"/>
    <w:rsid w:val="00C11C2D"/>
    <w:rsid w:val="00C11D20"/>
    <w:rsid w:val="00C11F1F"/>
    <w:rsid w:val="00C120B9"/>
    <w:rsid w:val="00C13011"/>
    <w:rsid w:val="00C14220"/>
    <w:rsid w:val="00C1423A"/>
    <w:rsid w:val="00C142CA"/>
    <w:rsid w:val="00C147AD"/>
    <w:rsid w:val="00C14FB6"/>
    <w:rsid w:val="00C15066"/>
    <w:rsid w:val="00C151AA"/>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48"/>
    <w:rsid w:val="00CE3B59"/>
    <w:rsid w:val="00CE4103"/>
    <w:rsid w:val="00CE4190"/>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0F5"/>
    <w:rsid w:val="00CF139E"/>
    <w:rsid w:val="00CF1428"/>
    <w:rsid w:val="00CF19DB"/>
    <w:rsid w:val="00CF1A6E"/>
    <w:rsid w:val="00CF1ACE"/>
    <w:rsid w:val="00CF1B04"/>
    <w:rsid w:val="00CF1B72"/>
    <w:rsid w:val="00CF1B7C"/>
    <w:rsid w:val="00CF1C8C"/>
    <w:rsid w:val="00CF1E76"/>
    <w:rsid w:val="00CF2205"/>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6D8"/>
    <w:rsid w:val="00CF6C57"/>
    <w:rsid w:val="00CF72DC"/>
    <w:rsid w:val="00CF741B"/>
    <w:rsid w:val="00CF7727"/>
    <w:rsid w:val="00D00389"/>
    <w:rsid w:val="00D0054E"/>
    <w:rsid w:val="00D00BBD"/>
    <w:rsid w:val="00D00D37"/>
    <w:rsid w:val="00D01687"/>
    <w:rsid w:val="00D0171B"/>
    <w:rsid w:val="00D01C4E"/>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B49"/>
    <w:rsid w:val="00D31C63"/>
    <w:rsid w:val="00D32179"/>
    <w:rsid w:val="00D322CB"/>
    <w:rsid w:val="00D328A6"/>
    <w:rsid w:val="00D32AC6"/>
    <w:rsid w:val="00D331E2"/>
    <w:rsid w:val="00D3332C"/>
    <w:rsid w:val="00D33630"/>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93"/>
    <w:rsid w:val="00D521CF"/>
    <w:rsid w:val="00D522ED"/>
    <w:rsid w:val="00D5266A"/>
    <w:rsid w:val="00D52E70"/>
    <w:rsid w:val="00D52F46"/>
    <w:rsid w:val="00D53185"/>
    <w:rsid w:val="00D53508"/>
    <w:rsid w:val="00D535D4"/>
    <w:rsid w:val="00D53A29"/>
    <w:rsid w:val="00D53F52"/>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B09"/>
    <w:rsid w:val="00D62FA2"/>
    <w:rsid w:val="00D630EE"/>
    <w:rsid w:val="00D6347C"/>
    <w:rsid w:val="00D6365D"/>
    <w:rsid w:val="00D63881"/>
    <w:rsid w:val="00D6389C"/>
    <w:rsid w:val="00D63E93"/>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5125"/>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65C"/>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A4E"/>
    <w:rsid w:val="00E13B78"/>
    <w:rsid w:val="00E13CAE"/>
    <w:rsid w:val="00E14073"/>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AA7"/>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BBE"/>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DD"/>
    <w:rsid w:val="00E75442"/>
    <w:rsid w:val="00E75492"/>
    <w:rsid w:val="00E7574F"/>
    <w:rsid w:val="00E75C31"/>
    <w:rsid w:val="00E75CE1"/>
    <w:rsid w:val="00E7674D"/>
    <w:rsid w:val="00E76D35"/>
    <w:rsid w:val="00E771EC"/>
    <w:rsid w:val="00E77A8F"/>
    <w:rsid w:val="00E77FDF"/>
    <w:rsid w:val="00E80020"/>
    <w:rsid w:val="00E80027"/>
    <w:rsid w:val="00E8034D"/>
    <w:rsid w:val="00E80664"/>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421"/>
    <w:rsid w:val="00ED6424"/>
    <w:rsid w:val="00ED6449"/>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AEC"/>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E23"/>
    <w:rsid w:val="00F0103E"/>
    <w:rsid w:val="00F01171"/>
    <w:rsid w:val="00F024BF"/>
    <w:rsid w:val="00F0268C"/>
    <w:rsid w:val="00F0274C"/>
    <w:rsid w:val="00F02D35"/>
    <w:rsid w:val="00F0305E"/>
    <w:rsid w:val="00F031B2"/>
    <w:rsid w:val="00F03351"/>
    <w:rsid w:val="00F0414D"/>
    <w:rsid w:val="00F0423D"/>
    <w:rsid w:val="00F04357"/>
    <w:rsid w:val="00F04769"/>
    <w:rsid w:val="00F04BDF"/>
    <w:rsid w:val="00F04CD1"/>
    <w:rsid w:val="00F05114"/>
    <w:rsid w:val="00F0552E"/>
    <w:rsid w:val="00F05923"/>
    <w:rsid w:val="00F05AEC"/>
    <w:rsid w:val="00F05B50"/>
    <w:rsid w:val="00F05E82"/>
    <w:rsid w:val="00F05EE0"/>
    <w:rsid w:val="00F062DC"/>
    <w:rsid w:val="00F064FF"/>
    <w:rsid w:val="00F06632"/>
    <w:rsid w:val="00F06D78"/>
    <w:rsid w:val="00F06FFF"/>
    <w:rsid w:val="00F071A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2B00"/>
    <w:rsid w:val="00F23193"/>
    <w:rsid w:val="00F2329D"/>
    <w:rsid w:val="00F233A0"/>
    <w:rsid w:val="00F23F2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880"/>
    <w:rsid w:val="00F54C76"/>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6F8"/>
    <w:rsid w:val="00F7790A"/>
    <w:rsid w:val="00F77FE6"/>
    <w:rsid w:val="00F80370"/>
    <w:rsid w:val="00F80997"/>
    <w:rsid w:val="00F80B9D"/>
    <w:rsid w:val="00F80C52"/>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32"/>
    <w:rsid w:val="00F95BD1"/>
    <w:rsid w:val="00F95F57"/>
    <w:rsid w:val="00F95FB7"/>
    <w:rsid w:val="00F96053"/>
    <w:rsid w:val="00F96145"/>
    <w:rsid w:val="00F962DB"/>
    <w:rsid w:val="00F965E4"/>
    <w:rsid w:val="00F966C6"/>
    <w:rsid w:val="00F9672B"/>
    <w:rsid w:val="00F96E30"/>
    <w:rsid w:val="00F96F1D"/>
    <w:rsid w:val="00F973DD"/>
    <w:rsid w:val="00F97657"/>
    <w:rsid w:val="00F97E77"/>
    <w:rsid w:val="00FA0289"/>
    <w:rsid w:val="00FA053B"/>
    <w:rsid w:val="00FA099C"/>
    <w:rsid w:val="00FA09E2"/>
    <w:rsid w:val="00FA142C"/>
    <w:rsid w:val="00FA190A"/>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D28"/>
    <w:rsid w:val="00FC4FFD"/>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D16"/>
    <w:rsid w:val="00FF2EEE"/>
    <w:rsid w:val="00FF3944"/>
    <w:rsid w:val="00FF3A65"/>
    <w:rsid w:val="00FF40BB"/>
    <w:rsid w:val="00FF4223"/>
    <w:rsid w:val="00FF428C"/>
    <w:rsid w:val="00FF4383"/>
    <w:rsid w:val="00FF4485"/>
    <w:rsid w:val="00FF4A09"/>
    <w:rsid w:val="00FF4A22"/>
    <w:rsid w:val="00FF4ACE"/>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ian.gov.co/dian/15servicios.nsf/0108fdc3639d83ff05256f0b006abb3d/2f78493fd393470c05256f0b0077dce9?OpenDocum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an.gov.co/dian/15servicios.nsf/0108fdc3639d83ff05256f0b006abb3d/e347d2abd6bca3b005256f0d005fdc0c?OpenDocumen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ian.gov.co/dian/15servicios.nsf/0108fdc3639d83ff05256f0b006abb3d/0c84dc83b70ed14705256f0c0058f50f?OpenDocument" TargetMode="External"/><Relationship Id="rId4" Type="http://schemas.microsoft.com/office/2007/relationships/stylesWithEffects" Target="stylesWithEffects.xml"/><Relationship Id="rId9" Type="http://schemas.openxmlformats.org/officeDocument/2006/relationships/hyperlink" Target="http://www.dian.gov.co/dian/15servicios.nsf/0108fdc3639d83ff05256f0b006abb3d/098c18dc9430f15105256f0c005a46ce?OpenDocume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145DB-35F7-40FD-A47C-F67064AC6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536</Words>
  <Characters>2950</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6</cp:revision>
  <cp:lastPrinted>2011-08-23T16:28:00Z</cp:lastPrinted>
  <dcterms:created xsi:type="dcterms:W3CDTF">2013-08-04T22:36:00Z</dcterms:created>
  <dcterms:modified xsi:type="dcterms:W3CDTF">2013-08-04T22:45:00Z</dcterms:modified>
</cp:coreProperties>
</file>