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F24E" w14:textId="6D83AD3B" w:rsidR="00DE0772" w:rsidRPr="00DE0772" w:rsidRDefault="00DE0772" w:rsidP="00DE077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E0772">
        <w:rPr>
          <w:position w:val="-9"/>
          <w:sz w:val="123"/>
        </w:rPr>
        <w:t>D</w:t>
      </w:r>
    </w:p>
    <w:p w14:paraId="556B891D" w14:textId="109B2F50" w:rsidR="007833CF" w:rsidRDefault="00DE0772" w:rsidP="0072029D">
      <w:r>
        <w:t xml:space="preserve">ado que las normas expedidas en desarrollo de la </w:t>
      </w:r>
      <w:hyperlink r:id="rId11" w:history="1">
        <w:r w:rsidRPr="001A11D8">
          <w:rPr>
            <w:rStyle w:val="Hipervnculo"/>
          </w:rPr>
          <w:t>Ley 1314 de 2009</w:t>
        </w:r>
      </w:hyperlink>
      <w:r>
        <w:t xml:space="preserve"> incluyen glosarios y múltiples definiciones, pensamos que solo deberían definirse aquellas que no se encuentren allí. </w:t>
      </w:r>
      <w:r w:rsidR="001A11D8">
        <w:t xml:space="preserve">En el </w:t>
      </w:r>
      <w:hyperlink r:id="rId12" w:history="1">
        <w:r w:rsidR="001A11D8" w:rsidRPr="001A11D8">
          <w:rPr>
            <w:rStyle w:val="Hipervnculo"/>
          </w:rPr>
          <w:t>anteproyecto</w:t>
        </w:r>
      </w:hyperlink>
      <w:r w:rsidR="001A11D8">
        <w:t xml:space="preserve"> divulgado por el CTCP se incluye una definición respecto de la “Firma de contadores”. Nos alcanzamos a alegrar hasta que caímos en cuenta que se sigue insistiendo en la expresión sociedad. Como se sabe hay muchas formas de organización jurídica y debería ser del arbitrio de los contadores resolver si acoger o no una de ellas. </w:t>
      </w:r>
      <w:r w:rsidR="0072029D">
        <w:t>Se l</w:t>
      </w:r>
      <w:r w:rsidR="001A11D8">
        <w:t xml:space="preserve">ee en la codificación </w:t>
      </w:r>
      <w:r w:rsidR="0072029D">
        <w:t xml:space="preserve">electrónica de los estándares emitidos por el IAESB, IAASB y el IPSASB, llamada </w:t>
      </w:r>
      <w:proofErr w:type="spellStart"/>
      <w:r w:rsidR="0072029D">
        <w:t>eIS</w:t>
      </w:r>
      <w:proofErr w:type="spellEnd"/>
      <w:r w:rsidR="0072029D">
        <w:t xml:space="preserve">, esto: </w:t>
      </w:r>
      <w:r w:rsidR="0072029D" w:rsidRPr="0072029D">
        <w:rPr>
          <w:i/>
        </w:rPr>
        <w:t xml:space="preserve">“(a) A sole </w:t>
      </w:r>
      <w:proofErr w:type="spellStart"/>
      <w:r w:rsidR="0072029D" w:rsidRPr="0072029D">
        <w:rPr>
          <w:i/>
        </w:rPr>
        <w:t>practitioner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partnership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corporation</w:t>
      </w:r>
      <w:proofErr w:type="spellEnd"/>
      <w:r w:rsidR="0072029D" w:rsidRPr="0072029D">
        <w:rPr>
          <w:i/>
        </w:rPr>
        <w:t xml:space="preserve"> of </w:t>
      </w:r>
      <w:proofErr w:type="spellStart"/>
      <w:r w:rsidR="0072029D" w:rsidRPr="0072029D">
        <w:rPr>
          <w:i/>
        </w:rPr>
        <w:t>professional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accountants</w:t>
      </w:r>
      <w:proofErr w:type="spellEnd"/>
      <w:r w:rsidR="0072029D" w:rsidRPr="0072029D">
        <w:rPr>
          <w:i/>
        </w:rPr>
        <w:t xml:space="preserve">; (b) </w:t>
      </w:r>
      <w:proofErr w:type="spellStart"/>
      <w:r w:rsidR="0072029D" w:rsidRPr="0072029D">
        <w:rPr>
          <w:i/>
        </w:rPr>
        <w:t>An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entity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that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controls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such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parties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through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ownership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management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other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means</w:t>
      </w:r>
      <w:proofErr w:type="spellEnd"/>
      <w:r w:rsidR="0072029D" w:rsidRPr="0072029D">
        <w:rPr>
          <w:i/>
        </w:rPr>
        <w:t xml:space="preserve">; and (c) </w:t>
      </w:r>
      <w:proofErr w:type="spellStart"/>
      <w:r w:rsidR="0072029D" w:rsidRPr="0072029D">
        <w:rPr>
          <w:i/>
        </w:rPr>
        <w:t>An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entity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controlled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by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such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parties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through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ownership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management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other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means</w:t>
      </w:r>
      <w:proofErr w:type="spellEnd"/>
      <w:r w:rsidR="0072029D" w:rsidRPr="0072029D">
        <w:rPr>
          <w:i/>
        </w:rPr>
        <w:t>. ―</w:t>
      </w:r>
      <w:proofErr w:type="spellStart"/>
      <w:r w:rsidR="0072029D" w:rsidRPr="0072029D">
        <w:rPr>
          <w:i/>
        </w:rPr>
        <w:t>Paragraphs</w:t>
      </w:r>
      <w:proofErr w:type="spellEnd"/>
      <w:r w:rsidR="0072029D" w:rsidRPr="0072029D">
        <w:rPr>
          <w:i/>
        </w:rPr>
        <w:t xml:space="preserve"> 400.4 and 900.3 </w:t>
      </w:r>
      <w:proofErr w:type="spellStart"/>
      <w:r w:rsidR="0072029D" w:rsidRPr="0072029D">
        <w:rPr>
          <w:i/>
        </w:rPr>
        <w:t>explain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how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the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word</w:t>
      </w:r>
      <w:proofErr w:type="spellEnd"/>
      <w:r w:rsidR="0072029D" w:rsidRPr="0072029D">
        <w:rPr>
          <w:i/>
        </w:rPr>
        <w:t xml:space="preserve"> “</w:t>
      </w:r>
      <w:proofErr w:type="spellStart"/>
      <w:r w:rsidR="0072029D" w:rsidRPr="0072029D">
        <w:rPr>
          <w:i/>
        </w:rPr>
        <w:t>firm</w:t>
      </w:r>
      <w:proofErr w:type="spellEnd"/>
      <w:r w:rsidR="0072029D" w:rsidRPr="0072029D">
        <w:rPr>
          <w:i/>
        </w:rPr>
        <w:t xml:space="preserve">” </w:t>
      </w:r>
      <w:proofErr w:type="spellStart"/>
      <w:r w:rsidR="0072029D" w:rsidRPr="0072029D">
        <w:rPr>
          <w:i/>
        </w:rPr>
        <w:t>is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used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to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address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the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responsibility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of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professional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accountants</w:t>
      </w:r>
      <w:proofErr w:type="spellEnd"/>
      <w:r w:rsidR="0072029D" w:rsidRPr="0072029D">
        <w:rPr>
          <w:i/>
        </w:rPr>
        <w:t xml:space="preserve"> and </w:t>
      </w:r>
      <w:proofErr w:type="spellStart"/>
      <w:r w:rsidR="0072029D" w:rsidRPr="0072029D">
        <w:rPr>
          <w:i/>
        </w:rPr>
        <w:t>firms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for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compliance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with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Parts</w:t>
      </w:r>
      <w:proofErr w:type="spellEnd"/>
      <w:r w:rsidR="0072029D" w:rsidRPr="0072029D">
        <w:rPr>
          <w:i/>
        </w:rPr>
        <w:t xml:space="preserve"> 4A and 4B, </w:t>
      </w:r>
      <w:proofErr w:type="spellStart"/>
      <w:r w:rsidR="0072029D" w:rsidRPr="0072029D">
        <w:rPr>
          <w:i/>
        </w:rPr>
        <w:t>respectively</w:t>
      </w:r>
      <w:proofErr w:type="spellEnd"/>
      <w:r w:rsidR="0072029D">
        <w:t>.” Esto es diferente de lo que según la misma herramienta antes dijo el IAASB: “</w:t>
      </w:r>
      <w:r w:rsidR="0072029D" w:rsidRPr="0072029D">
        <w:rPr>
          <w:i/>
        </w:rPr>
        <w:t xml:space="preserve">A sole </w:t>
      </w:r>
      <w:proofErr w:type="spellStart"/>
      <w:r w:rsidR="0072029D" w:rsidRPr="0072029D">
        <w:rPr>
          <w:i/>
        </w:rPr>
        <w:t>practitioner</w:t>
      </w:r>
      <w:proofErr w:type="spellEnd"/>
      <w:r w:rsidR="0072029D" w:rsidRPr="0072029D">
        <w:rPr>
          <w:i/>
        </w:rPr>
        <w:t xml:space="preserve">, </w:t>
      </w:r>
      <w:proofErr w:type="spellStart"/>
      <w:r w:rsidR="0072029D" w:rsidRPr="0072029D">
        <w:rPr>
          <w:i/>
        </w:rPr>
        <w:t>partnership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corporation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other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entity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of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professional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accountants</w:t>
      </w:r>
      <w:proofErr w:type="spellEnd"/>
      <w:r w:rsidR="0072029D" w:rsidRPr="0072029D">
        <w:rPr>
          <w:i/>
        </w:rPr>
        <w:t>. “</w:t>
      </w:r>
      <w:proofErr w:type="spellStart"/>
      <w:r w:rsidR="0072029D" w:rsidRPr="0072029D">
        <w:rPr>
          <w:i/>
        </w:rPr>
        <w:t>Firm</w:t>
      </w:r>
      <w:proofErr w:type="spellEnd"/>
      <w:r w:rsidR="0072029D" w:rsidRPr="0072029D">
        <w:rPr>
          <w:i/>
        </w:rPr>
        <w:t xml:space="preserve">” </w:t>
      </w:r>
      <w:proofErr w:type="spellStart"/>
      <w:r w:rsidR="0072029D" w:rsidRPr="0072029D">
        <w:rPr>
          <w:i/>
        </w:rPr>
        <w:t>should</w:t>
      </w:r>
      <w:proofErr w:type="spellEnd"/>
      <w:r w:rsidR="0072029D" w:rsidRPr="0072029D">
        <w:rPr>
          <w:i/>
        </w:rPr>
        <w:t xml:space="preserve"> be </w:t>
      </w:r>
      <w:proofErr w:type="spellStart"/>
      <w:r w:rsidR="0072029D" w:rsidRPr="0072029D">
        <w:rPr>
          <w:i/>
        </w:rPr>
        <w:t>read</w:t>
      </w:r>
      <w:proofErr w:type="spellEnd"/>
      <w:r w:rsidR="0072029D" w:rsidRPr="0072029D">
        <w:rPr>
          <w:i/>
        </w:rPr>
        <w:t xml:space="preserve"> as </w:t>
      </w:r>
      <w:proofErr w:type="spellStart"/>
      <w:r w:rsidR="0072029D" w:rsidRPr="0072029D">
        <w:rPr>
          <w:i/>
        </w:rPr>
        <w:t>referring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to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its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public</w:t>
      </w:r>
      <w:proofErr w:type="spellEnd"/>
      <w:r w:rsidR="0072029D" w:rsidRPr="0072029D">
        <w:rPr>
          <w:i/>
        </w:rPr>
        <w:t xml:space="preserve"> sector </w:t>
      </w:r>
      <w:proofErr w:type="spellStart"/>
      <w:r w:rsidR="0072029D" w:rsidRPr="0072029D">
        <w:rPr>
          <w:i/>
        </w:rPr>
        <w:t>equivalents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where</w:t>
      </w:r>
      <w:proofErr w:type="spellEnd"/>
      <w:r w:rsidR="0072029D" w:rsidRPr="0072029D">
        <w:rPr>
          <w:i/>
        </w:rPr>
        <w:t xml:space="preserve"> </w:t>
      </w:r>
      <w:proofErr w:type="spellStart"/>
      <w:r w:rsidR="0072029D" w:rsidRPr="0072029D">
        <w:rPr>
          <w:i/>
        </w:rPr>
        <w:t>relevant</w:t>
      </w:r>
      <w:proofErr w:type="spellEnd"/>
      <w:r w:rsidR="0072029D" w:rsidRPr="0072029D">
        <w:t>.</w:t>
      </w:r>
      <w:r w:rsidR="0072029D">
        <w:t xml:space="preserve">” Es un gran avance entender que una cosa es el o los dueños y otra la empresa respectiva. Esta puede ser de personas naturales o jurídicas. Es la actividad económica organizada para la prestación de los servicios propios de la ciencia contable. Una persona natural puede ser dependiente de un cliente (es decir, su empleado) e </w:t>
      </w:r>
      <w:r w:rsidR="0072029D">
        <w:t xml:space="preserve">independiente de los demás. La propuesta no alude a si todos los dueños deben ser o no contadores, ni a su representación, </w:t>
      </w:r>
      <w:r w:rsidR="0022261F">
        <w:t xml:space="preserve">ni a su exclusividad, tampoco incluye alguna referencia a la responsabilidad. Es decir que estos aspectos no serían esenciales, si es que en verdad se trata de una definición. Hoy tenemos que hablar de firma, red de firmas y firma de una red. Hay cierta tendencia a exigir unas cosas para poder ejecutar aseguramientos, que no se demandarían de las demás firmas. Lo cierto es que, a nivel de redes, las firmas de contadores son grandes empresas prestadoras de servicios empresariales, mucho más allá que los solos actos propios de los contadores. N os parece que se escapa el problema de firmas de otros o de varios profesionales que prestan servicios agregados que incluyen asuntos contables. Este modelo tiene lógica porque hay que recordar que es a administradores a quienes corresponde llevar la contabilidad, respecto de los cuales los contadores son unos auxiliares, a quienes toca, según la </w:t>
      </w:r>
      <w:hyperlink r:id="rId13" w:history="1">
        <w:r w:rsidR="0022261F" w:rsidRPr="0022261F">
          <w:rPr>
            <w:rStyle w:val="Hipervnculo"/>
          </w:rPr>
          <w:t>Ley 43 de 1990</w:t>
        </w:r>
      </w:hyperlink>
      <w:r w:rsidR="0022261F">
        <w:t>, “</w:t>
      </w:r>
      <w:r w:rsidR="0022261F" w:rsidRPr="0022261F">
        <w:rPr>
          <w:i/>
        </w:rPr>
        <w:t>Vigilar que el registro e información contable se fundamente en principios de contabilidad generalmente aceptados en Colombia</w:t>
      </w:r>
      <w:r w:rsidR="0022261F">
        <w:t>” Adviértase que en la tan utilizada forma de las SAS el objeto puede ser indefinido. Más adelante el anteproyecto repite la actual definición de sociedad de contadores públicos</w:t>
      </w:r>
      <w:r w:rsidR="00B16A86">
        <w:t>, dando a entender que distingue entre firmas y sociedades, lo que nos parece inadecuado. Muchos enredos dejarían de existir si nos fijáramos en la empresa y no en la forma de la persona.</w:t>
      </w:r>
    </w:p>
    <w:p w14:paraId="2C72CFAE" w14:textId="52F79976" w:rsidR="00B16A86" w:rsidRPr="00DE0772" w:rsidRDefault="00B16A86" w:rsidP="00B16A86">
      <w:pPr>
        <w:jc w:val="right"/>
      </w:pPr>
      <w:r w:rsidRPr="00844BFA">
        <w:rPr>
          <w:i/>
        </w:rPr>
        <w:t>Hernando Bermúdez Gómez</w:t>
      </w:r>
    </w:p>
    <w:sectPr w:rsidR="00B16A86" w:rsidRPr="00DE0772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B1FB" w14:textId="77777777" w:rsidR="0080319B" w:rsidRDefault="0080319B" w:rsidP="00EE7812">
      <w:pPr>
        <w:spacing w:after="0" w:line="240" w:lineRule="auto"/>
      </w:pPr>
      <w:r>
        <w:separator/>
      </w:r>
    </w:p>
  </w:endnote>
  <w:endnote w:type="continuationSeparator" w:id="0">
    <w:p w14:paraId="2F4098DC" w14:textId="77777777" w:rsidR="0080319B" w:rsidRDefault="008031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B8C6" w14:textId="77777777" w:rsidR="0080319B" w:rsidRDefault="0080319B" w:rsidP="00EE7812">
      <w:pPr>
        <w:spacing w:after="0" w:line="240" w:lineRule="auto"/>
      </w:pPr>
      <w:r>
        <w:separator/>
      </w:r>
    </w:p>
  </w:footnote>
  <w:footnote w:type="continuationSeparator" w:id="0">
    <w:p w14:paraId="7D033A28" w14:textId="77777777" w:rsidR="0080319B" w:rsidRDefault="008031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4479A836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3D4F8C">
      <w:t>4</w:t>
    </w:r>
    <w:r w:rsidR="005E41D2">
      <w:t>2</w:t>
    </w:r>
    <w:r>
      <w:t>,</w:t>
    </w:r>
    <w:r w:rsidR="001E23A5">
      <w:t xml:space="preserve"> </w:t>
    </w:r>
    <w:r w:rsidR="008F7676">
      <w:t>1</w:t>
    </w:r>
    <w:r w:rsidR="00D917D6">
      <w:t>9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147090">
    <w:abstractNumId w:val="0"/>
  </w:num>
  <w:num w:numId="2" w16cid:durableId="1724333893">
    <w:abstractNumId w:val="21"/>
  </w:num>
  <w:num w:numId="3" w16cid:durableId="487019839">
    <w:abstractNumId w:val="15"/>
  </w:num>
  <w:num w:numId="4" w16cid:durableId="729426180">
    <w:abstractNumId w:val="2"/>
  </w:num>
  <w:num w:numId="5" w16cid:durableId="2087339181">
    <w:abstractNumId w:val="20"/>
  </w:num>
  <w:num w:numId="6" w16cid:durableId="773092617">
    <w:abstractNumId w:val="35"/>
  </w:num>
  <w:num w:numId="7" w16cid:durableId="1094670785">
    <w:abstractNumId w:val="13"/>
  </w:num>
  <w:num w:numId="8" w16cid:durableId="682391304">
    <w:abstractNumId w:val="33"/>
  </w:num>
  <w:num w:numId="9" w16cid:durableId="2078430889">
    <w:abstractNumId w:val="38"/>
  </w:num>
  <w:num w:numId="10" w16cid:durableId="1552960065">
    <w:abstractNumId w:val="4"/>
  </w:num>
  <w:num w:numId="11" w16cid:durableId="1613627794">
    <w:abstractNumId w:val="6"/>
  </w:num>
  <w:num w:numId="12" w16cid:durableId="1339117715">
    <w:abstractNumId w:val="19"/>
  </w:num>
  <w:num w:numId="13" w16cid:durableId="519587993">
    <w:abstractNumId w:val="22"/>
  </w:num>
  <w:num w:numId="14" w16cid:durableId="1641613264">
    <w:abstractNumId w:val="32"/>
  </w:num>
  <w:num w:numId="15" w16cid:durableId="787509429">
    <w:abstractNumId w:val="9"/>
  </w:num>
  <w:num w:numId="16" w16cid:durableId="777330983">
    <w:abstractNumId w:val="7"/>
  </w:num>
  <w:num w:numId="17" w16cid:durableId="2048482351">
    <w:abstractNumId w:val="17"/>
  </w:num>
  <w:num w:numId="18" w16cid:durableId="2005624208">
    <w:abstractNumId w:val="31"/>
  </w:num>
  <w:num w:numId="19" w16cid:durableId="1611858034">
    <w:abstractNumId w:val="26"/>
  </w:num>
  <w:num w:numId="20" w16cid:durableId="577788941">
    <w:abstractNumId w:val="8"/>
  </w:num>
  <w:num w:numId="21" w16cid:durableId="2129547196">
    <w:abstractNumId w:val="27"/>
  </w:num>
  <w:num w:numId="22" w16cid:durableId="70582854">
    <w:abstractNumId w:val="28"/>
  </w:num>
  <w:num w:numId="23" w16cid:durableId="1556357966">
    <w:abstractNumId w:val="29"/>
  </w:num>
  <w:num w:numId="24" w16cid:durableId="1338729464">
    <w:abstractNumId w:val="34"/>
  </w:num>
  <w:num w:numId="25" w16cid:durableId="888032583">
    <w:abstractNumId w:val="23"/>
  </w:num>
  <w:num w:numId="26" w16cid:durableId="1919973210">
    <w:abstractNumId w:val="14"/>
  </w:num>
  <w:num w:numId="27" w16cid:durableId="855264250">
    <w:abstractNumId w:val="5"/>
  </w:num>
  <w:num w:numId="28" w16cid:durableId="1960333878">
    <w:abstractNumId w:val="24"/>
  </w:num>
  <w:num w:numId="29" w16cid:durableId="1876692975">
    <w:abstractNumId w:val="1"/>
  </w:num>
  <w:num w:numId="30" w16cid:durableId="1711031780">
    <w:abstractNumId w:val="25"/>
  </w:num>
  <w:num w:numId="31" w16cid:durableId="404455031">
    <w:abstractNumId w:val="30"/>
  </w:num>
  <w:num w:numId="32" w16cid:durableId="1966807445">
    <w:abstractNumId w:val="12"/>
  </w:num>
  <w:num w:numId="33" w16cid:durableId="1083260174">
    <w:abstractNumId w:val="18"/>
  </w:num>
  <w:num w:numId="34" w16cid:durableId="1165361972">
    <w:abstractNumId w:val="3"/>
  </w:num>
  <w:num w:numId="35" w16cid:durableId="1476681082">
    <w:abstractNumId w:val="36"/>
  </w:num>
  <w:num w:numId="36" w16cid:durableId="1164666448">
    <w:abstractNumId w:val="10"/>
  </w:num>
  <w:num w:numId="37" w16cid:durableId="1555390520">
    <w:abstractNumId w:val="11"/>
  </w:num>
  <w:num w:numId="38" w16cid:durableId="1319846042">
    <w:abstractNumId w:val="37"/>
  </w:num>
  <w:num w:numId="39" w16cid:durableId="168323984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BA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B81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9B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5CF"/>
    <w:rsid w:val="00A4161A"/>
    <w:rsid w:val="00A4166A"/>
    <w:rsid w:val="00A416D7"/>
    <w:rsid w:val="00A41721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39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in-juriscol.gov.co/viewDocument.asp?ruta=Leyes/1598256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tcp.gov.co/proyectos/contabilidad-e-informacion-financiera/documentos-organismos-internacionales/proyecto-de-ley-por-el-cual-se-regula-el-ejercicio/proyecto-de-ley-por-el-cual-se-regula-el-ejercici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ruta=Leyes/167725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25921-CA3B-4DFD-9283-5E18828E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2023-06-16T20:56:00Z</dcterms:created>
  <dcterms:modified xsi:type="dcterms:W3CDTF">2023-06-16T20:56:00Z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