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04" w:rsidRPr="004B5904" w:rsidRDefault="004B5904" w:rsidP="004B590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s-ES"/>
        </w:rPr>
      </w:pPr>
      <w:bookmarkStart w:id="0" w:name="1"/>
      <w:bookmarkEnd w:id="0"/>
      <w:r w:rsidRPr="004B5904">
        <w:rPr>
          <w:position w:val="-9"/>
          <w:sz w:val="123"/>
          <w:lang w:val="es-ES"/>
        </w:rPr>
        <w:t>L</w:t>
      </w:r>
    </w:p>
    <w:p w:rsidR="00FA1B04" w:rsidRPr="00FA1B04" w:rsidRDefault="00FA1B04" w:rsidP="00FA1B04">
      <w:pPr>
        <w:rPr>
          <w:lang w:val="es-ES"/>
        </w:rPr>
      </w:pPr>
      <w:r w:rsidRPr="00FA1B04">
        <w:rPr>
          <w:lang w:val="es-ES"/>
        </w:rPr>
        <w:t xml:space="preserve">as normas aprobadas por </w:t>
      </w:r>
      <w:r w:rsidR="004B5904">
        <w:rPr>
          <w:lang w:val="es-ES"/>
        </w:rPr>
        <w:t>e</w:t>
      </w:r>
      <w:r w:rsidRPr="00FA1B04">
        <w:rPr>
          <w:lang w:val="es-ES"/>
        </w:rPr>
        <w:t xml:space="preserve">l International </w:t>
      </w:r>
      <w:proofErr w:type="spellStart"/>
      <w:r w:rsidRPr="00FA1B04">
        <w:rPr>
          <w:lang w:val="es-ES"/>
        </w:rPr>
        <w:t>Accounting</w:t>
      </w:r>
      <w:proofErr w:type="spellEnd"/>
      <w:r w:rsidRPr="00FA1B04">
        <w:rPr>
          <w:lang w:val="es-ES"/>
        </w:rPr>
        <w:t xml:space="preserve"> </w:t>
      </w:r>
      <w:proofErr w:type="spellStart"/>
      <w:r w:rsidRPr="00FA1B04">
        <w:rPr>
          <w:lang w:val="es-ES"/>
        </w:rPr>
        <w:t>Standards</w:t>
      </w:r>
      <w:proofErr w:type="spellEnd"/>
      <w:r w:rsidRPr="00FA1B04">
        <w:rPr>
          <w:lang w:val="es-ES"/>
        </w:rPr>
        <w:t xml:space="preserve"> </w:t>
      </w:r>
      <w:proofErr w:type="spellStart"/>
      <w:r w:rsidRPr="00FA1B04">
        <w:rPr>
          <w:lang w:val="es-ES"/>
        </w:rPr>
        <w:t>Board</w:t>
      </w:r>
      <w:proofErr w:type="spellEnd"/>
      <w:r w:rsidRPr="00FA1B04">
        <w:rPr>
          <w:lang w:val="es-ES"/>
        </w:rPr>
        <w:t xml:space="preserve"> (IASB)</w:t>
      </w:r>
      <w:r w:rsidR="004B5904">
        <w:rPr>
          <w:lang w:val="es-ES"/>
        </w:rPr>
        <w:t>,</w:t>
      </w:r>
      <w:r w:rsidRPr="00FA1B04">
        <w:rPr>
          <w:lang w:val="es-ES"/>
        </w:rPr>
        <w:t xml:space="preserve"> que se aplican a partir del 1 de enero de 2013, NIIF 10 Estados Financieros Consolidados, NIIF 11 Acuerdos Conjuntos y NIIF 12 Información a Revelar Sobre Participaciones En Otras Entidades, pueden ser evaluadas en función </w:t>
      </w:r>
      <w:r w:rsidR="004B5904">
        <w:rPr>
          <w:lang w:val="es-ES"/>
        </w:rPr>
        <w:t>del</w:t>
      </w:r>
      <w:r w:rsidRPr="00FA1B04">
        <w:rPr>
          <w:lang w:val="es-ES"/>
        </w:rPr>
        <w:t xml:space="preserve"> impacto financiero que generará la aplicación de estas nuevas normas en la presentación de los </w:t>
      </w:r>
      <w:r w:rsidR="00DF7F3F">
        <w:rPr>
          <w:lang w:val="es-ES"/>
        </w:rPr>
        <w:t>e</w:t>
      </w:r>
      <w:r w:rsidRPr="00FA1B04">
        <w:rPr>
          <w:lang w:val="es-ES"/>
        </w:rPr>
        <w:t xml:space="preserve">stados </w:t>
      </w:r>
      <w:r w:rsidR="00DF7F3F">
        <w:rPr>
          <w:lang w:val="es-ES"/>
        </w:rPr>
        <w:t>f</w:t>
      </w:r>
      <w:r w:rsidRPr="00FA1B04">
        <w:rPr>
          <w:lang w:val="es-ES"/>
        </w:rPr>
        <w:t xml:space="preserve">inancieros </w:t>
      </w:r>
      <w:r w:rsidR="00DF7F3F">
        <w:rPr>
          <w:lang w:val="es-ES"/>
        </w:rPr>
        <w:t>c</w:t>
      </w:r>
      <w:r w:rsidRPr="00FA1B04">
        <w:rPr>
          <w:lang w:val="es-ES"/>
        </w:rPr>
        <w:t>onsolidados. Las empresas deben realizar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 xml:space="preserve">modificaciones en la elaboración y presentación de </w:t>
      </w:r>
      <w:r w:rsidR="00DF7F3F">
        <w:rPr>
          <w:lang w:val="es-ES"/>
        </w:rPr>
        <w:t>tales</w:t>
      </w:r>
      <w:r w:rsidRPr="00FA1B04">
        <w:rPr>
          <w:lang w:val="es-ES"/>
        </w:rPr>
        <w:t xml:space="preserve"> </w:t>
      </w:r>
      <w:r w:rsidR="001002FE">
        <w:rPr>
          <w:lang w:val="es-ES"/>
        </w:rPr>
        <w:t>e</w:t>
      </w:r>
      <w:r w:rsidRPr="00FA1B04">
        <w:rPr>
          <w:lang w:val="es-ES"/>
        </w:rPr>
        <w:t>stados y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>prever los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 xml:space="preserve">factores a contemplar para su elaboración, los cuales finalmente harán posible que las cifras reflejadas en </w:t>
      </w:r>
      <w:r w:rsidR="001002FE">
        <w:rPr>
          <w:lang w:val="es-ES"/>
        </w:rPr>
        <w:t>ellos</w:t>
      </w:r>
      <w:r w:rsidRPr="00FA1B04">
        <w:rPr>
          <w:lang w:val="es-ES"/>
        </w:rPr>
        <w:t xml:space="preserve"> sean fieles a la realidad económica del grupo.</w:t>
      </w:r>
    </w:p>
    <w:p w:rsidR="00FA1B04" w:rsidRPr="00FA1B04" w:rsidRDefault="00DF7F3F" w:rsidP="00FA1B04">
      <w:pPr>
        <w:rPr>
          <w:lang w:val="es-ES"/>
        </w:rPr>
      </w:pPr>
      <w:r>
        <w:rPr>
          <w:lang w:val="es-ES"/>
        </w:rPr>
        <w:t>E</w:t>
      </w:r>
      <w:r w:rsidR="00FA1B04" w:rsidRPr="00FA1B04">
        <w:rPr>
          <w:lang w:val="es-ES"/>
        </w:rPr>
        <w:t>n primera instancia se debe establecer si</w:t>
      </w:r>
      <w:r>
        <w:rPr>
          <w:lang w:val="es-ES"/>
        </w:rPr>
        <w:t>,</w:t>
      </w:r>
      <w:r w:rsidR="00FA1B04" w:rsidRPr="00FA1B04">
        <w:rPr>
          <w:lang w:val="es-ES"/>
        </w:rPr>
        <w:t xml:space="preserve"> bajo los nuevos parámetros</w:t>
      </w:r>
      <w:r>
        <w:rPr>
          <w:lang w:val="es-ES"/>
        </w:rPr>
        <w:t>,</w:t>
      </w:r>
      <w:r w:rsidR="00FA1B04" w:rsidRPr="00FA1B04">
        <w:rPr>
          <w:lang w:val="es-ES"/>
        </w:rPr>
        <w:t xml:space="preserve"> es necesario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>hacer consolidación (evaluación del control), después fijar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>las políticas contables, luego elaborar una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>planeación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 xml:space="preserve">operativa (dar instrucciones </w:t>
      </w:r>
      <w:r w:rsidR="004B798C">
        <w:rPr>
          <w:lang w:val="es-ES"/>
        </w:rPr>
        <w:t>sobre</w:t>
      </w:r>
      <w:r w:rsidR="00FA1B04" w:rsidRPr="00FA1B04">
        <w:rPr>
          <w:lang w:val="es-ES"/>
        </w:rPr>
        <w:t xml:space="preserve"> cómo aplicar la política contable, fijar cronograma de cierre y reporte, cómo reportar las operaciones recíprocas, etc.) y</w:t>
      </w:r>
      <w:r w:rsidR="00A62D75">
        <w:rPr>
          <w:lang w:val="es-ES"/>
        </w:rPr>
        <w:t>,</w:t>
      </w:r>
      <w:r w:rsidR="00FA1B04" w:rsidRPr="00FA1B04">
        <w:rPr>
          <w:lang w:val="es-ES"/>
        </w:rPr>
        <w:t xml:space="preserve"> por último</w:t>
      </w:r>
      <w:r w:rsidR="00A62D75">
        <w:rPr>
          <w:lang w:val="es-ES"/>
        </w:rPr>
        <w:t>,</w:t>
      </w:r>
      <w:r w:rsidR="00FA1B04" w:rsidRPr="00FA1B04">
        <w:rPr>
          <w:lang w:val="es-ES"/>
        </w:rPr>
        <w:t xml:space="preserve"> realizar una retroalimentación para evidenciar si las cifras reflejadas en la consolidación son acordes </w:t>
      </w:r>
      <w:r w:rsidR="00A62D75">
        <w:rPr>
          <w:lang w:val="es-ES"/>
        </w:rPr>
        <w:t xml:space="preserve">con </w:t>
      </w:r>
      <w:r w:rsidR="00FA1B04" w:rsidRPr="00FA1B04">
        <w:rPr>
          <w:lang w:val="es-ES"/>
        </w:rPr>
        <w:t>la situación financiera.</w:t>
      </w:r>
    </w:p>
    <w:p w:rsidR="00FA1B04" w:rsidRPr="00FA1B04" w:rsidRDefault="00FA1B04" w:rsidP="00FA1B04">
      <w:pPr>
        <w:rPr>
          <w:lang w:val="es-ES"/>
        </w:rPr>
      </w:pPr>
      <w:r w:rsidRPr="00FA1B04">
        <w:rPr>
          <w:lang w:val="es-ES"/>
        </w:rPr>
        <w:t>Aún no existe una evaluación del impacto económico que se originará en las empresas al pasar de la aplicación del método de integración proporcional al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 xml:space="preserve">método de puesta en equivalencia para el caso de operaciones conjuntas, </w:t>
      </w:r>
      <w:r w:rsidR="004B798C">
        <w:rPr>
          <w:lang w:val="es-ES"/>
        </w:rPr>
        <w:t>lo</w:t>
      </w:r>
      <w:r w:rsidRPr="00FA1B04">
        <w:rPr>
          <w:lang w:val="es-ES"/>
        </w:rPr>
        <w:t xml:space="preserve"> cual depende del porcentaje de participación en los activos y obligaciones de la controlada. </w:t>
      </w:r>
    </w:p>
    <w:p w:rsidR="00FA1B04" w:rsidRPr="00FA1B04" w:rsidRDefault="00FA1B04" w:rsidP="00FA1B04">
      <w:pPr>
        <w:rPr>
          <w:lang w:val="es-ES"/>
        </w:rPr>
      </w:pPr>
      <w:r w:rsidRPr="00FA1B04">
        <w:rPr>
          <w:lang w:val="es-ES"/>
        </w:rPr>
        <w:lastRenderedPageBreak/>
        <w:t>Uno de los impactos para los grupos económicos está dado por la obligatoriedad de la aplicación inicial de las normas de forma retroactiva, pudiendo ser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>dispendioso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>para la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>consolidación, debido entre otros factores al proceso de obtención de la información,</w:t>
      </w:r>
      <w:r w:rsidR="004B5904">
        <w:rPr>
          <w:lang w:val="es-ES"/>
        </w:rPr>
        <w:t xml:space="preserve"> </w:t>
      </w:r>
      <w:r w:rsidRPr="00FA1B04">
        <w:rPr>
          <w:lang w:val="es-ES"/>
        </w:rPr>
        <w:t>unificación de políticas, estimaciones, ajustes a realizar y</w:t>
      </w:r>
      <w:r w:rsidR="002329D8">
        <w:rPr>
          <w:lang w:val="es-ES"/>
        </w:rPr>
        <w:t>,</w:t>
      </w:r>
      <w:r w:rsidRPr="00FA1B04">
        <w:rPr>
          <w:lang w:val="es-ES"/>
        </w:rPr>
        <w:t xml:space="preserve"> por último, el costo a incurrir para la aplicación de las nue</w:t>
      </w:r>
      <w:r w:rsidR="002329D8">
        <w:rPr>
          <w:lang w:val="es-ES"/>
        </w:rPr>
        <w:t>vas normas, más aú</w:t>
      </w:r>
      <w:r w:rsidRPr="00FA1B04">
        <w:rPr>
          <w:lang w:val="es-ES"/>
        </w:rPr>
        <w:t>n si antes no se consideraba que existía control o influencia significativa con las empresas relacionadas.</w:t>
      </w:r>
    </w:p>
    <w:p w:rsidR="00FA1B04" w:rsidRPr="00FA1B04" w:rsidRDefault="00472DB7" w:rsidP="00FA1B04">
      <w:pPr>
        <w:rPr>
          <w:lang w:val="es-ES"/>
        </w:rPr>
      </w:pPr>
      <w:r>
        <w:rPr>
          <w:lang w:val="es-ES"/>
        </w:rPr>
        <w:t>L</w:t>
      </w:r>
      <w:r w:rsidR="00FA1B04" w:rsidRPr="00FA1B04">
        <w:rPr>
          <w:lang w:val="es-ES"/>
        </w:rPr>
        <w:t>a generación de toda esta nueva normatividad trae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 xml:space="preserve">como ventaja </w:t>
      </w:r>
      <w:r w:rsidR="000B4260">
        <w:rPr>
          <w:lang w:val="es-ES"/>
        </w:rPr>
        <w:t xml:space="preserve">tanto </w:t>
      </w:r>
      <w:r w:rsidR="00FA1B04" w:rsidRPr="00FA1B04">
        <w:rPr>
          <w:lang w:val="es-ES"/>
        </w:rPr>
        <w:t xml:space="preserve">para el inversionista potencial o </w:t>
      </w:r>
      <w:r w:rsidR="000B4260">
        <w:rPr>
          <w:lang w:val="es-ES"/>
        </w:rPr>
        <w:t xml:space="preserve">para el </w:t>
      </w:r>
      <w:r w:rsidR="00FA1B04" w:rsidRPr="00FA1B04">
        <w:rPr>
          <w:lang w:val="es-ES"/>
        </w:rPr>
        <w:t>actual el entendimiento de las relaciones inter-empresas y la intención de estas, asumiendo o no los riesgos asociados.</w:t>
      </w:r>
      <w:r>
        <w:rPr>
          <w:lang w:val="es-ES"/>
        </w:rPr>
        <w:t xml:space="preserve"> </w:t>
      </w:r>
      <w:r w:rsidR="00FA1B04" w:rsidRPr="00FA1B04">
        <w:rPr>
          <w:lang w:val="es-ES"/>
        </w:rPr>
        <w:t>La contabilidad financiera cobra especial relevancia por la utilidad y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 xml:space="preserve">comparabilidad de la información presentada por una entidad en diferentes periodos y </w:t>
      </w:r>
      <w:r w:rsidR="004D6F41">
        <w:rPr>
          <w:lang w:val="es-ES"/>
        </w:rPr>
        <w:t>respecto</w:t>
      </w:r>
      <w:r w:rsidR="00FA1B04" w:rsidRPr="00FA1B04">
        <w:rPr>
          <w:lang w:val="es-ES"/>
        </w:rPr>
        <w:t xml:space="preserve"> otras entidades en un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>periodo determinado, al incluir una</w:t>
      </w:r>
      <w:r w:rsidR="004B5904">
        <w:rPr>
          <w:lang w:val="es-ES"/>
        </w:rPr>
        <w:t xml:space="preserve"> </w:t>
      </w:r>
      <w:r w:rsidR="00FA1B04" w:rsidRPr="00FA1B04">
        <w:rPr>
          <w:lang w:val="es-ES"/>
        </w:rPr>
        <w:t>sola definición de control y contabilizar los negocios conjuntos aplicando sólo el método de la participación</w:t>
      </w:r>
      <w:r>
        <w:rPr>
          <w:lang w:val="es-ES"/>
        </w:rPr>
        <w:t xml:space="preserve">, pues se </w:t>
      </w:r>
      <w:r w:rsidR="00FA1B04" w:rsidRPr="00FA1B04">
        <w:rPr>
          <w:lang w:val="es-ES"/>
        </w:rPr>
        <w:t>elimina el método de integración proporcional.</w:t>
      </w:r>
    </w:p>
    <w:p w:rsidR="00FA1B04" w:rsidRPr="00FA1B04" w:rsidRDefault="00FA1B04" w:rsidP="00FA1B04">
      <w:pPr>
        <w:rPr>
          <w:lang w:val="es-ES"/>
        </w:rPr>
      </w:pPr>
      <w:r w:rsidRPr="00FA1B04">
        <w:rPr>
          <w:lang w:val="es-ES"/>
        </w:rPr>
        <w:t xml:space="preserve">Con la aplicación de la NIIF 10 y la NIIF 11 es </w:t>
      </w:r>
      <w:r w:rsidR="004D6F41">
        <w:rPr>
          <w:lang w:val="es-ES"/>
        </w:rPr>
        <w:t>indispensable</w:t>
      </w:r>
      <w:r w:rsidRPr="00FA1B04">
        <w:rPr>
          <w:lang w:val="es-ES"/>
        </w:rPr>
        <w:t xml:space="preserve"> un mayor análisis de la esencia de las operaciones con el propósito de lograr los objetivos deseados al preparar </w:t>
      </w:r>
      <w:r w:rsidR="00C729C4">
        <w:rPr>
          <w:lang w:val="es-ES"/>
        </w:rPr>
        <w:t>e</w:t>
      </w:r>
      <w:r w:rsidRPr="00FA1B04">
        <w:rPr>
          <w:lang w:val="es-ES"/>
        </w:rPr>
        <w:t xml:space="preserve">stados </w:t>
      </w:r>
      <w:r w:rsidR="00C729C4">
        <w:rPr>
          <w:lang w:val="es-ES"/>
        </w:rPr>
        <w:t>f</w:t>
      </w:r>
      <w:r w:rsidRPr="00FA1B04">
        <w:rPr>
          <w:lang w:val="es-ES"/>
        </w:rPr>
        <w:t xml:space="preserve">inancieros </w:t>
      </w:r>
      <w:r w:rsidR="00C729C4">
        <w:rPr>
          <w:lang w:val="es-ES"/>
        </w:rPr>
        <w:t>c</w:t>
      </w:r>
      <w:r w:rsidRPr="00FA1B04">
        <w:rPr>
          <w:lang w:val="es-ES"/>
        </w:rPr>
        <w:t>onsolidados.</w:t>
      </w:r>
      <w:bookmarkStart w:id="1" w:name="_GoBack"/>
      <w:bookmarkEnd w:id="1"/>
    </w:p>
    <w:p w:rsidR="00FA1B04" w:rsidRPr="00FA1B04" w:rsidRDefault="00FA1B04" w:rsidP="00C729C4">
      <w:pPr>
        <w:jc w:val="right"/>
        <w:rPr>
          <w:i/>
          <w:lang w:val="es-ES"/>
        </w:rPr>
      </w:pPr>
      <w:r w:rsidRPr="00FA1B04">
        <w:rPr>
          <w:i/>
          <w:lang w:val="es-ES"/>
        </w:rPr>
        <w:t xml:space="preserve">Adriana Judith Mayorga </w:t>
      </w:r>
      <w:proofErr w:type="spellStart"/>
      <w:r w:rsidRPr="00FA1B04">
        <w:rPr>
          <w:i/>
          <w:lang w:val="es-ES"/>
        </w:rPr>
        <w:t>Mayorga</w:t>
      </w:r>
      <w:proofErr w:type="spellEnd"/>
    </w:p>
    <w:p w:rsidR="00FA1B04" w:rsidRPr="00FA1B04" w:rsidRDefault="00FA1B04" w:rsidP="00C729C4">
      <w:pPr>
        <w:jc w:val="right"/>
        <w:rPr>
          <w:i/>
          <w:lang w:val="es-ES"/>
        </w:rPr>
      </w:pPr>
      <w:r w:rsidRPr="00FA1B04">
        <w:rPr>
          <w:i/>
          <w:lang w:val="es-ES"/>
        </w:rPr>
        <w:t>Luis Carlos Méndez Barreto</w:t>
      </w:r>
    </w:p>
    <w:p w:rsidR="00FA1B04" w:rsidRPr="00FA1B04" w:rsidRDefault="00FA1B04" w:rsidP="00C729C4">
      <w:pPr>
        <w:jc w:val="right"/>
        <w:rPr>
          <w:i/>
          <w:lang w:val="es-ES"/>
        </w:rPr>
      </w:pPr>
      <w:r w:rsidRPr="00FA1B04">
        <w:rPr>
          <w:i/>
          <w:lang w:val="es-ES"/>
        </w:rPr>
        <w:t xml:space="preserve">María Elizabeth Nieto Arias </w:t>
      </w:r>
    </w:p>
    <w:sectPr w:rsidR="00FA1B04" w:rsidRPr="00FA1B0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F5" w:rsidRDefault="00AE22F5" w:rsidP="00EE7812">
      <w:pPr>
        <w:spacing w:after="0" w:line="240" w:lineRule="auto"/>
      </w:pPr>
      <w:r>
        <w:separator/>
      </w:r>
    </w:p>
  </w:endnote>
  <w:endnote w:type="continuationSeparator" w:id="0">
    <w:p w:rsidR="00AE22F5" w:rsidRDefault="00AE22F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F5" w:rsidRDefault="00AE22F5" w:rsidP="00EE7812">
      <w:pPr>
        <w:spacing w:after="0" w:line="240" w:lineRule="auto"/>
      </w:pPr>
      <w:r>
        <w:separator/>
      </w:r>
    </w:p>
  </w:footnote>
  <w:footnote w:type="continuationSeparator" w:id="0">
    <w:p w:rsidR="00AE22F5" w:rsidRDefault="00AE22F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FA1B04">
      <w:t>51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E401C5">
      <w:t>20</w:t>
    </w:r>
    <w:r w:rsidR="0005771D">
      <w:t xml:space="preserve"> </w:t>
    </w:r>
    <w:r w:rsidR="0080786C">
      <w:t>de 201</w:t>
    </w:r>
    <w:r w:rsidR="00EB30A7">
      <w:t>3</w:t>
    </w:r>
  </w:p>
  <w:p w:rsidR="0046164F" w:rsidRDefault="00AE22F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2F5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74A8-8087-4469-901F-E67AF2B1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2013-08-18T22:20:00Z</dcterms:created>
  <dcterms:modified xsi:type="dcterms:W3CDTF">2013-08-18T22:37:00Z</dcterms:modified>
</cp:coreProperties>
</file>