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46FE" w14:textId="7A024FF6" w:rsidR="00A27A91" w:rsidRPr="00A27A91" w:rsidRDefault="00A27A91" w:rsidP="00A27A91">
      <w:pPr>
        <w:keepNext/>
        <w:framePr w:dropCap="drop" w:lines="3" w:wrap="around" w:vAnchor="text" w:hAnchor="text"/>
        <w:spacing w:after="0" w:line="926" w:lineRule="exact"/>
        <w:textAlignment w:val="baseline"/>
        <w:rPr>
          <w:position w:val="-9"/>
          <w:sz w:val="123"/>
        </w:rPr>
      </w:pPr>
      <w:r w:rsidRPr="00A27A91">
        <w:rPr>
          <w:position w:val="-9"/>
          <w:sz w:val="123"/>
        </w:rPr>
        <w:t>E</w:t>
      </w:r>
    </w:p>
    <w:p w14:paraId="57682066" w14:textId="537520CC" w:rsidR="001243B7" w:rsidRDefault="00BE47D6" w:rsidP="00A27A91">
      <w:r>
        <w:t xml:space="preserve">n el artículo de Chaves da Silva, R.A. (2022), titulado </w:t>
      </w:r>
      <w:hyperlink r:id="rId11" w:history="1">
        <w:r w:rsidRPr="00A27A91">
          <w:rPr>
            <w:rStyle w:val="Hipervnculo"/>
            <w:i/>
          </w:rPr>
          <w:t xml:space="preserve">Aspectos históricos contábeis e culturais do período carolíngio (do século IX ao XIII) e suas derivações entre outras </w:t>
        </w:r>
        <w:r w:rsidR="00A27A91" w:rsidRPr="00A27A91">
          <w:rPr>
            <w:rStyle w:val="Hipervnculo"/>
            <w:i/>
          </w:rPr>
          <w:t>ciencias</w:t>
        </w:r>
      </w:hyperlink>
      <w:r w:rsidR="00A27A91">
        <w:t>, publicado por la</w:t>
      </w:r>
      <w:r>
        <w:t xml:space="preserve"> Revista Activos, 20(2), 61-85</w:t>
      </w:r>
      <w:r w:rsidR="00A27A91">
        <w:t>, se dice: “</w:t>
      </w:r>
      <w:r w:rsidR="00A27A91" w:rsidRPr="00A27A91">
        <w:rPr>
          <w:i/>
        </w:rPr>
        <w:t>Concluímos que a condição sociológica na era carolíngia é marcada por forte influência religiosa, uma estrutura administrativa bem fechada, forte, ligada ao sistema eclesiástico, dividida em condados ou mesmo partes de terra, com relações básicas de domínios e relações jurídicas e econômicas entre servos e senhores. ―Num primeiro momento, o sentido patrimonial é o de subsistência, porém forte desenvolvimento cultural, pois, nesse período, aparecem grande parte dos conceitos ligados à divisão de terra, países, patrimônio e outros fenômenos não apenas sociais, econômicos e jurídicos, como também culturais, estabelecendose grandes estreitamentos de base para a formação do Ocidente, tanto na gestão das terras quanto na evolução de técnicas e práticas de lidar com os patrimônios naturais. ―Podemos dizer que conseguimos responder a nossa indagação mínima, mesmo não esgotando o assunto, sobre a relevação das principais práticas contábeis, administrativas, patrimoniais e suas relações com outras ciências na fase carolíngia. Embora o assunto seja deveras palpitante, pudemos apresentar alguns panoramas fundamentais de análise desse tempo.</w:t>
      </w:r>
      <w:r w:rsidR="00A27A91">
        <w:t xml:space="preserve">” Con frecuencia pensamos que la contabilidad es un producto moderno, contemporáneo. Pero las revistas dedicadas a la historia contable nos corrigen y demuestran cómo lo contable </w:t>
      </w:r>
      <w:r w:rsidR="003001A7">
        <w:t>h</w:t>
      </w:r>
      <w:r w:rsidR="00A27A91">
        <w:t xml:space="preserve">a estado presente en las comunidades desde el principio de los tiempos y cómo </w:t>
      </w:r>
    </w:p>
    <w:p w14:paraId="3CE1F263" w14:textId="1757D824" w:rsidR="00A27A91" w:rsidRDefault="00A27A91" w:rsidP="00A27A91">
      <w:r>
        <w:t xml:space="preserve">ha interactuado con los fenómenos sociales en la medida en la cual se fueron definiendo las sociedades y los estados actuales. El artículo citado </w:t>
      </w:r>
      <w:r w:rsidR="007202B8">
        <w:t>s</w:t>
      </w:r>
      <w:r>
        <w:t>e remonta hacia los años 800</w:t>
      </w:r>
      <w:r w:rsidR="007202B8">
        <w:t xml:space="preserve"> d.C., cuando se desarrolla el imperio carolingio, que llevó al pueblo francés a controlar lo que podría llamarse Europa Central. Incluyendo muchos habitantes sajones.</w:t>
      </w:r>
      <w:r w:rsidR="003001A7">
        <w:t xml:space="preserve"> Hoy en día la cultura contable francesa sigue siendo significativa y nos sirve para entender concepciones que llegaron a Colombia a través de leyes francesas, como el código civil y los códigos de comercio que adoptamos en 1887.</w:t>
      </w:r>
      <w:r w:rsidR="00331FE3">
        <w:t xml:space="preserve"> Las frecuentes invasiones ocurridas en Europa crean muchas culturas mixtas, mestizas, mezcla que solemos ignorar. Es difícil sostener que hay o hubo un pueblo que siempre se mantuvo en su origen. La historia de la contabilidad es una de las asignaturas ausentes de los planes de estudio, confirmándose el carácter técnico en que ha caído la escuela contable. Siendo la contabilidad una historia, es paradójico que ella sea ignorada. En Colombia existen algunos trabajos, como los de John Cardona Artega, que se valieron de la contabilidad para hablar de la historia</w:t>
      </w:r>
      <w:r w:rsidR="00582C26">
        <w:t xml:space="preserve"> y al revés.</w:t>
      </w:r>
      <w:r w:rsidR="00AC51CE">
        <w:t xml:space="preserve"> Los siglos XX y XXI en Colombia se han distinguido por una gran cantidad de profesionales despegados de todo tipo de asociación y unos pocos agremiados. Entre estos siguen circulando cuestionamientos y repudios, que se repiten como si el mundo no cambiara constantemente. Ojalá alguien empuñe la pluma y recopile los principales sucesos de la contabilidad durante dicho lapso, para así poder atacar tanta mitología.</w:t>
      </w:r>
    </w:p>
    <w:p w14:paraId="200BA4C9" w14:textId="76D790D8" w:rsidR="00AC51CE" w:rsidRPr="004F618E" w:rsidRDefault="00AC51CE" w:rsidP="00AC51CE">
      <w:pPr>
        <w:jc w:val="right"/>
      </w:pPr>
      <w:r w:rsidRPr="00844BFA">
        <w:rPr>
          <w:i/>
        </w:rPr>
        <w:t>Hernando Bermúdez Gómez</w:t>
      </w:r>
    </w:p>
    <w:sectPr w:rsidR="00AC51CE" w:rsidRPr="004F618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95CD" w14:textId="77777777" w:rsidR="003A46B3" w:rsidRDefault="003A46B3" w:rsidP="00EE7812">
      <w:pPr>
        <w:spacing w:after="0" w:line="240" w:lineRule="auto"/>
      </w:pPr>
      <w:r>
        <w:separator/>
      </w:r>
    </w:p>
  </w:endnote>
  <w:endnote w:type="continuationSeparator" w:id="0">
    <w:p w14:paraId="243162AB" w14:textId="77777777" w:rsidR="003A46B3" w:rsidRDefault="003A46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574B" w14:textId="77777777" w:rsidR="003A46B3" w:rsidRDefault="003A46B3" w:rsidP="00EE7812">
      <w:pPr>
        <w:spacing w:after="0" w:line="240" w:lineRule="auto"/>
      </w:pPr>
      <w:r>
        <w:separator/>
      </w:r>
    </w:p>
  </w:footnote>
  <w:footnote w:type="continuationSeparator" w:id="0">
    <w:p w14:paraId="5022186C" w14:textId="77777777" w:rsidR="003A46B3" w:rsidRDefault="003A46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2F3D9F7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9901A5">
      <w:t>7</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7333852">
    <w:abstractNumId w:val="0"/>
  </w:num>
  <w:num w:numId="2" w16cid:durableId="1890993147">
    <w:abstractNumId w:val="21"/>
  </w:num>
  <w:num w:numId="3" w16cid:durableId="2114592212">
    <w:abstractNumId w:val="15"/>
  </w:num>
  <w:num w:numId="4" w16cid:durableId="1669285735">
    <w:abstractNumId w:val="2"/>
  </w:num>
  <w:num w:numId="5" w16cid:durableId="321547568">
    <w:abstractNumId w:val="20"/>
  </w:num>
  <w:num w:numId="6" w16cid:durableId="873888138">
    <w:abstractNumId w:val="35"/>
  </w:num>
  <w:num w:numId="7" w16cid:durableId="317273998">
    <w:abstractNumId w:val="13"/>
  </w:num>
  <w:num w:numId="8" w16cid:durableId="329872097">
    <w:abstractNumId w:val="33"/>
  </w:num>
  <w:num w:numId="9" w16cid:durableId="1368530503">
    <w:abstractNumId w:val="38"/>
  </w:num>
  <w:num w:numId="10" w16cid:durableId="201409678">
    <w:abstractNumId w:val="4"/>
  </w:num>
  <w:num w:numId="11" w16cid:durableId="981813246">
    <w:abstractNumId w:val="6"/>
  </w:num>
  <w:num w:numId="12" w16cid:durableId="778842872">
    <w:abstractNumId w:val="19"/>
  </w:num>
  <w:num w:numId="13" w16cid:durableId="1836990635">
    <w:abstractNumId w:val="22"/>
  </w:num>
  <w:num w:numId="14" w16cid:durableId="414785367">
    <w:abstractNumId w:val="32"/>
  </w:num>
  <w:num w:numId="15" w16cid:durableId="750126645">
    <w:abstractNumId w:val="9"/>
  </w:num>
  <w:num w:numId="16" w16cid:durableId="1054038609">
    <w:abstractNumId w:val="7"/>
  </w:num>
  <w:num w:numId="17" w16cid:durableId="27295149">
    <w:abstractNumId w:val="17"/>
  </w:num>
  <w:num w:numId="18" w16cid:durableId="507452859">
    <w:abstractNumId w:val="31"/>
  </w:num>
  <w:num w:numId="19" w16cid:durableId="277414843">
    <w:abstractNumId w:val="26"/>
  </w:num>
  <w:num w:numId="20" w16cid:durableId="2024817442">
    <w:abstractNumId w:val="8"/>
  </w:num>
  <w:num w:numId="21" w16cid:durableId="1905484513">
    <w:abstractNumId w:val="27"/>
  </w:num>
  <w:num w:numId="22" w16cid:durableId="2145811560">
    <w:abstractNumId w:val="28"/>
  </w:num>
  <w:num w:numId="23" w16cid:durableId="1522470485">
    <w:abstractNumId w:val="29"/>
  </w:num>
  <w:num w:numId="24" w16cid:durableId="550383094">
    <w:abstractNumId w:val="34"/>
  </w:num>
  <w:num w:numId="25" w16cid:durableId="1760908930">
    <w:abstractNumId w:val="23"/>
  </w:num>
  <w:num w:numId="26" w16cid:durableId="1280838933">
    <w:abstractNumId w:val="14"/>
  </w:num>
  <w:num w:numId="27" w16cid:durableId="587932669">
    <w:abstractNumId w:val="5"/>
  </w:num>
  <w:num w:numId="28" w16cid:durableId="2114129895">
    <w:abstractNumId w:val="24"/>
  </w:num>
  <w:num w:numId="29" w16cid:durableId="1836457854">
    <w:abstractNumId w:val="1"/>
  </w:num>
  <w:num w:numId="30" w16cid:durableId="1519461290">
    <w:abstractNumId w:val="25"/>
  </w:num>
  <w:num w:numId="31" w16cid:durableId="1845166456">
    <w:abstractNumId w:val="30"/>
  </w:num>
  <w:num w:numId="32" w16cid:durableId="1488477134">
    <w:abstractNumId w:val="12"/>
  </w:num>
  <w:num w:numId="33" w16cid:durableId="1055661086">
    <w:abstractNumId w:val="18"/>
  </w:num>
  <w:num w:numId="34" w16cid:durableId="1821073979">
    <w:abstractNumId w:val="3"/>
  </w:num>
  <w:num w:numId="35" w16cid:durableId="893203282">
    <w:abstractNumId w:val="36"/>
  </w:num>
  <w:num w:numId="36" w16cid:durableId="793406100">
    <w:abstractNumId w:val="10"/>
  </w:num>
  <w:num w:numId="37" w16cid:durableId="1255670921">
    <w:abstractNumId w:val="11"/>
  </w:num>
  <w:num w:numId="38" w16cid:durableId="1969626589">
    <w:abstractNumId w:val="37"/>
  </w:num>
  <w:num w:numId="39" w16cid:durableId="67287893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6B3"/>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4F"/>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BA7"/>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doi.org\10.15332\25005278.86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3775A-D78B-46C7-8347-D6EE7DAD6908}">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2023-08-13T15:17:00Z</dcterms:created>
  <dcterms:modified xsi:type="dcterms:W3CDTF">2023-08-13T15:17:00Z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