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4655F" w14:textId="2DB25329" w:rsidR="005258B1" w:rsidRPr="005258B1" w:rsidRDefault="005258B1" w:rsidP="005258B1">
      <w:pPr>
        <w:keepNext/>
        <w:framePr w:dropCap="drop" w:lines="3" w:wrap="around" w:vAnchor="text" w:hAnchor="text"/>
        <w:spacing w:after="0" w:line="926" w:lineRule="exact"/>
        <w:textAlignment w:val="baseline"/>
        <w:rPr>
          <w:position w:val="-9"/>
          <w:sz w:val="123"/>
          <w:lang w:val="en-US"/>
        </w:rPr>
      </w:pPr>
      <w:r w:rsidRPr="005258B1">
        <w:rPr>
          <w:position w:val="-9"/>
          <w:sz w:val="123"/>
          <w:lang w:val="en-US"/>
        </w:rPr>
        <w:t>D</w:t>
      </w:r>
    </w:p>
    <w:p w14:paraId="7D4B16C1" w14:textId="573D1527" w:rsidR="002157A9" w:rsidRDefault="005258B1" w:rsidP="00AA472B">
      <w:r w:rsidRPr="005258B1">
        <w:rPr>
          <w:lang w:val="en-US"/>
        </w:rPr>
        <w:t>e acuerdo con e</w:t>
      </w:r>
      <w:r>
        <w:rPr>
          <w:lang w:val="en-US"/>
        </w:rPr>
        <w:t>l</w:t>
      </w:r>
      <w:r w:rsidRPr="005258B1">
        <w:rPr>
          <w:lang w:val="en-US"/>
        </w:rPr>
        <w:t xml:space="preserve"> resumen que antecede al artículo </w:t>
      </w:r>
      <w:r>
        <w:rPr>
          <w:lang w:val="en-US"/>
        </w:rPr>
        <w:t xml:space="preserve">escrito por </w:t>
      </w:r>
      <w:r w:rsidRPr="005258B1">
        <w:rPr>
          <w:lang w:val="en-US"/>
        </w:rPr>
        <w:t>Faeze Rezazade, Susannah Minutillo &amp; Nirmal Patel (2023)</w:t>
      </w:r>
      <w:r>
        <w:rPr>
          <w:lang w:val="en-US"/>
        </w:rPr>
        <w:t>, titulado</w:t>
      </w:r>
      <w:r w:rsidRPr="005258B1">
        <w:rPr>
          <w:lang w:val="en-US"/>
        </w:rPr>
        <w:t xml:space="preserve"> </w:t>
      </w:r>
      <w:hyperlink r:id="rId11" w:history="1">
        <w:r w:rsidRPr="005258B1">
          <w:rPr>
            <w:rStyle w:val="Hipervnculo"/>
            <w:i/>
            <w:iCs/>
            <w:lang w:val="en-US"/>
          </w:rPr>
          <w:t>Accounting outsourcing and its relationship with financial performance of SMEs: Manager and employee perspectives</w:t>
        </w:r>
      </w:hyperlink>
      <w:r w:rsidRPr="005258B1">
        <w:rPr>
          <w:lang w:val="en-US"/>
        </w:rPr>
        <w:t xml:space="preserve">, </w:t>
      </w:r>
      <w:r>
        <w:rPr>
          <w:lang w:val="en-US"/>
        </w:rPr>
        <w:t xml:space="preserve">publicado por </w:t>
      </w:r>
      <w:r w:rsidRPr="005258B1">
        <w:rPr>
          <w:i/>
          <w:iCs/>
          <w:lang w:val="en-US"/>
        </w:rPr>
        <w:t>South African Journal of Accounting Research</w:t>
      </w:r>
      <w:r w:rsidRPr="005258B1">
        <w:rPr>
          <w:lang w:val="en-US"/>
        </w:rPr>
        <w:t xml:space="preserve">, 37:2, 106-121: </w:t>
      </w:r>
      <w:r>
        <w:rPr>
          <w:lang w:val="en-US"/>
        </w:rPr>
        <w:t>“</w:t>
      </w:r>
      <w:r w:rsidRPr="005258B1">
        <w:rPr>
          <w:i/>
          <w:iCs/>
          <w:lang w:val="en-US"/>
        </w:rPr>
        <w:t>There is a gap in the literature related to understanding the relationship between outsourcing of accounting functions and financial performance (productivity and cost efficiency) of SMEs. This study examines the relationship between accounting outsourcing and financial performance in terms of cost efficiency and profitability in SMEs operating in Greater Sydney, Australia. An online survey of employees and managers (N = 80) of Australian SMEs using snowball sampling assessed the demographics, accounting outsourcing, organisational profitability, and cost-effectiveness of these SMEs. Data were analysed using linear regression and correlation analyses. The empirical analysis revealed that the outsourcing of tax services was related to a better financial performance of SMEs in terms of both cost efficiency and profitability. The outsourcing of management accounting functions was beneficial to the productivity of SMEs, whereas the outsourcing of general accounting was not related to higher productivity. Collectively, the findings of this study will assist SMEs in identifying resource gaps and the reasons for turning to external accountancy services to close the gaps and improve their financial performance.</w:t>
      </w:r>
      <w:r>
        <w:rPr>
          <w:i/>
          <w:iCs/>
          <w:lang w:val="en-US"/>
        </w:rPr>
        <w:t xml:space="preserve">” </w:t>
      </w:r>
      <w:r w:rsidRPr="007E4519">
        <w:t>Ojalá en Colombia pudi</w:t>
      </w:r>
      <w:r w:rsidR="009C3027" w:rsidRPr="007E4519">
        <w:t>é</w:t>
      </w:r>
      <w:r w:rsidRPr="007E4519">
        <w:t xml:space="preserve">ramos contar con un </w:t>
      </w:r>
      <w:r w:rsidR="009C3027" w:rsidRPr="007E4519">
        <w:t>e</w:t>
      </w:r>
      <w:r w:rsidRPr="007E4519">
        <w:t xml:space="preserve">studio similar. </w:t>
      </w:r>
      <w:r w:rsidRPr="005258B1">
        <w:t>Es muy probable que la contabilidad tributaria sea muy b</w:t>
      </w:r>
      <w:r>
        <w:t xml:space="preserve">eneficiosa </w:t>
      </w:r>
      <w:r>
        <w:t xml:space="preserve">para nuestras Pymes. </w:t>
      </w:r>
      <w:r w:rsidRPr="007E4519">
        <w:rPr>
          <w:lang w:val="en-US"/>
        </w:rPr>
        <w:t>Eventualmente, la contabilidad administrativa puede generar resultados similares.</w:t>
      </w:r>
      <w:r w:rsidR="009C3027" w:rsidRPr="007E4519">
        <w:rPr>
          <w:lang w:val="en-US"/>
        </w:rPr>
        <w:t xml:space="preserve"> </w:t>
      </w:r>
      <w:r w:rsidR="009C3027" w:rsidRPr="009C3027">
        <w:rPr>
          <w:lang w:val="en-US"/>
        </w:rPr>
        <w:t xml:space="preserve">No ocurre lo mismo con la contabilidad general, sobre la cual </w:t>
      </w:r>
      <w:r w:rsidR="00022485">
        <w:rPr>
          <w:lang w:val="en-US"/>
        </w:rPr>
        <w:t xml:space="preserve">el artículo </w:t>
      </w:r>
      <w:r w:rsidR="009C3027" w:rsidRPr="009C3027">
        <w:rPr>
          <w:lang w:val="en-US"/>
        </w:rPr>
        <w:t>explica: “</w:t>
      </w:r>
      <w:r w:rsidR="009C3027" w:rsidRPr="009C3027">
        <w:rPr>
          <w:i/>
          <w:iCs/>
          <w:lang w:val="en-US"/>
        </w:rPr>
        <w:t>In respect of general accounting, the most frequently outsourced functions were the preparation of financial statements (98.7%), bookkeeping (94.9%), and payroll (92.4%), with the general ledger being the least frequently outsourced function (8.9%).</w:t>
      </w:r>
      <w:r w:rsidR="009C3027">
        <w:rPr>
          <w:lang w:val="en-US"/>
        </w:rPr>
        <w:t xml:space="preserve">” </w:t>
      </w:r>
      <w:r w:rsidR="009C3027" w:rsidRPr="009C3027">
        <w:t>En nuestro país las que en el artículo se c</w:t>
      </w:r>
      <w:r w:rsidR="009C3027">
        <w:t>onocen como contabilidad general y tributaria son obligatorias. Es muy preocupante que no se adviertan ventajas en la contabilidad general. Parece que los empresarios están felices de no tener castigos y de hacer todo lo posible para pagar la menor cantidad de impuestos posibles.</w:t>
      </w:r>
      <w:r w:rsidR="00022485">
        <w:t xml:space="preserve"> Pero no captan, comprenden, entienden, las ventajas de un verdadero uso de la contabilidad como instrumento para el desempeño empresarial.</w:t>
      </w:r>
      <w:r w:rsidR="00FF2F2B">
        <w:t xml:space="preserve"> La tercerización es un servicio muy extendido, prestado por muchas firmas de contadores, las que, en nuestro criterio, deberían dar cumplimiento </w:t>
      </w:r>
      <w:r w:rsidR="00AA472B">
        <w:t xml:space="preserve">al International Standard On Related Services 4410 (Revised) Compilation Engagements </w:t>
      </w:r>
      <w:r w:rsidR="00AA472B" w:rsidRPr="00AA472B">
        <w:t>(Effective for compilation engagement reports dated on or after July 1, 2013)</w:t>
      </w:r>
      <w:r w:rsidR="00AA472B">
        <w:t>.</w:t>
      </w:r>
      <w:r w:rsidR="007E4519">
        <w:t xml:space="preserve"> Todos los servicios prestados por los profesionales de la contabilidad deben ser documentados, no solo los de aseguramiento. Los encargos de compilación terminan con un informe, que es fundamental debido a que es el cliente el que debe llevar contabilidad y el que suministra los soportes o las instrucciones que determinan los reconocimientos. </w:t>
      </w:r>
    </w:p>
    <w:p w14:paraId="0276A2C8" w14:textId="2D90F238" w:rsidR="007E4519" w:rsidRPr="00AA472B" w:rsidRDefault="007E4519" w:rsidP="007E4519">
      <w:pPr>
        <w:jc w:val="right"/>
      </w:pPr>
      <w:r w:rsidRPr="003C4ED4">
        <w:rPr>
          <w:i/>
          <w:iCs/>
        </w:rPr>
        <w:t>Hernando Bermúdez Gómez</w:t>
      </w:r>
    </w:p>
    <w:sectPr w:rsidR="007E4519" w:rsidRPr="00AA472B"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C4923" w14:textId="77777777" w:rsidR="00C35369" w:rsidRDefault="00C35369" w:rsidP="00EE7812">
      <w:pPr>
        <w:spacing w:after="0" w:line="240" w:lineRule="auto"/>
      </w:pPr>
      <w:r>
        <w:separator/>
      </w:r>
    </w:p>
  </w:endnote>
  <w:endnote w:type="continuationSeparator" w:id="0">
    <w:p w14:paraId="25ED9C92" w14:textId="77777777" w:rsidR="00C35369" w:rsidRDefault="00C3536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3ECB92A2"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D70F5E">
      <w:t xml:space="preserve"> </w:t>
    </w:r>
    <w:r w:rsidR="00082CD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CDCA" w14:textId="77777777" w:rsidR="00C35369" w:rsidRDefault="00C35369" w:rsidP="00EE7812">
      <w:pPr>
        <w:spacing w:after="0" w:line="240" w:lineRule="auto"/>
      </w:pPr>
      <w:r>
        <w:separator/>
      </w:r>
    </w:p>
  </w:footnote>
  <w:footnote w:type="continuationSeparator" w:id="0">
    <w:p w14:paraId="0FB6B695" w14:textId="77777777" w:rsidR="00C35369" w:rsidRDefault="00C3536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16018BEE"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A65735">
      <w:t>1</w:t>
    </w:r>
    <w:r w:rsidR="00C46ECA">
      <w:t>9</w:t>
    </w:r>
    <w:r>
      <w:t>,</w:t>
    </w:r>
    <w:r w:rsidR="007F1F4E">
      <w:t xml:space="preserve"> 1</w:t>
    </w:r>
    <w:r w:rsidR="00222E2E">
      <w:t>8</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6197781">
    <w:abstractNumId w:val="0"/>
  </w:num>
  <w:num w:numId="2" w16cid:durableId="132450910">
    <w:abstractNumId w:val="21"/>
  </w:num>
  <w:num w:numId="3" w16cid:durableId="556824138">
    <w:abstractNumId w:val="15"/>
  </w:num>
  <w:num w:numId="4" w16cid:durableId="262030412">
    <w:abstractNumId w:val="2"/>
  </w:num>
  <w:num w:numId="5" w16cid:durableId="58289595">
    <w:abstractNumId w:val="20"/>
  </w:num>
  <w:num w:numId="6" w16cid:durableId="1082066268">
    <w:abstractNumId w:val="35"/>
  </w:num>
  <w:num w:numId="7" w16cid:durableId="2018997000">
    <w:abstractNumId w:val="13"/>
  </w:num>
  <w:num w:numId="8" w16cid:durableId="1938632915">
    <w:abstractNumId w:val="33"/>
  </w:num>
  <w:num w:numId="9" w16cid:durableId="2130735106">
    <w:abstractNumId w:val="38"/>
  </w:num>
  <w:num w:numId="10" w16cid:durableId="608394168">
    <w:abstractNumId w:val="4"/>
  </w:num>
  <w:num w:numId="11" w16cid:durableId="1806508533">
    <w:abstractNumId w:val="6"/>
  </w:num>
  <w:num w:numId="12" w16cid:durableId="879128961">
    <w:abstractNumId w:val="19"/>
  </w:num>
  <w:num w:numId="13" w16cid:durableId="1239557939">
    <w:abstractNumId w:val="22"/>
  </w:num>
  <w:num w:numId="14" w16cid:durableId="408621608">
    <w:abstractNumId w:val="32"/>
  </w:num>
  <w:num w:numId="15" w16cid:durableId="1398164603">
    <w:abstractNumId w:val="9"/>
  </w:num>
  <w:num w:numId="16" w16cid:durableId="463544020">
    <w:abstractNumId w:val="7"/>
  </w:num>
  <w:num w:numId="17" w16cid:durableId="1348672834">
    <w:abstractNumId w:val="17"/>
  </w:num>
  <w:num w:numId="18" w16cid:durableId="687298877">
    <w:abstractNumId w:val="31"/>
  </w:num>
  <w:num w:numId="19" w16cid:durableId="2070954304">
    <w:abstractNumId w:val="26"/>
  </w:num>
  <w:num w:numId="20" w16cid:durableId="1968928803">
    <w:abstractNumId w:val="8"/>
  </w:num>
  <w:num w:numId="21" w16cid:durableId="859003384">
    <w:abstractNumId w:val="27"/>
  </w:num>
  <w:num w:numId="22" w16cid:durableId="971910475">
    <w:abstractNumId w:val="28"/>
  </w:num>
  <w:num w:numId="23" w16cid:durableId="1176456386">
    <w:abstractNumId w:val="29"/>
  </w:num>
  <w:num w:numId="24" w16cid:durableId="1544563613">
    <w:abstractNumId w:val="34"/>
  </w:num>
  <w:num w:numId="25" w16cid:durableId="1238782179">
    <w:abstractNumId w:val="23"/>
  </w:num>
  <w:num w:numId="26" w16cid:durableId="2112583807">
    <w:abstractNumId w:val="14"/>
  </w:num>
  <w:num w:numId="27" w16cid:durableId="1853909859">
    <w:abstractNumId w:val="5"/>
  </w:num>
  <w:num w:numId="28" w16cid:durableId="169563644">
    <w:abstractNumId w:val="24"/>
  </w:num>
  <w:num w:numId="29" w16cid:durableId="861164292">
    <w:abstractNumId w:val="1"/>
  </w:num>
  <w:num w:numId="30" w16cid:durableId="972753482">
    <w:abstractNumId w:val="25"/>
  </w:num>
  <w:num w:numId="31" w16cid:durableId="573317201">
    <w:abstractNumId w:val="30"/>
  </w:num>
  <w:num w:numId="32" w16cid:durableId="874344570">
    <w:abstractNumId w:val="12"/>
  </w:num>
  <w:num w:numId="33" w16cid:durableId="2091384892">
    <w:abstractNumId w:val="18"/>
  </w:num>
  <w:num w:numId="34" w16cid:durableId="2106415947">
    <w:abstractNumId w:val="3"/>
  </w:num>
  <w:num w:numId="35" w16cid:durableId="284427899">
    <w:abstractNumId w:val="36"/>
  </w:num>
  <w:num w:numId="36" w16cid:durableId="1329476127">
    <w:abstractNumId w:val="10"/>
  </w:num>
  <w:num w:numId="37" w16cid:durableId="1398673151">
    <w:abstractNumId w:val="11"/>
  </w:num>
  <w:num w:numId="38" w16cid:durableId="1955406568">
    <w:abstractNumId w:val="37"/>
  </w:num>
  <w:num w:numId="39" w16cid:durableId="520002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BF6"/>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A1"/>
    <w:rsid w:val="00763FE7"/>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69"/>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1080\10291954.2023.217222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730757-537D-45D4-8B5B-363A57419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2871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2023-09-16T19:44:00Z</dcterms:created>
  <dcterms:modified xsi:type="dcterms:W3CDTF">2023-09-16T19:44:00Z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