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B79" w14:textId="181D13C3" w:rsidR="008E7289" w:rsidRPr="008E7289" w:rsidRDefault="008E7289" w:rsidP="008E728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E7289">
        <w:rPr>
          <w:position w:val="-9"/>
          <w:sz w:val="123"/>
        </w:rPr>
        <w:t>E</w:t>
      </w:r>
    </w:p>
    <w:p w14:paraId="4317E2B4" w14:textId="36C12D68" w:rsidR="009367CB" w:rsidRDefault="000A3F0D" w:rsidP="000A3F0D">
      <w:r>
        <w:t>speramos que seg</w:t>
      </w:r>
      <w:r w:rsidR="008E7289">
        <w:t>ú</w:t>
      </w:r>
      <w:r>
        <w:t>n lo planeado para el año 2025 tengamos un grupo completo de guías para la contabilidad de entidades no lucrativas.</w:t>
      </w:r>
      <w:r w:rsidR="008E7289">
        <w:t xml:space="preserve"> Ya se han publicado 2 borradores. El segundo está abierto a comentarios hasta el 15 de marzo de 2024 (tiempo de sobra para que en Colombia lo estudiemos y nos pronunciemos). Según este último documento “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focus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of</w:t>
      </w:r>
      <w:proofErr w:type="spellEnd"/>
      <w:r w:rsidR="008E7289" w:rsidRPr="008E7289">
        <w:rPr>
          <w:i/>
        </w:rPr>
        <w:t xml:space="preserve"> ED2 </w:t>
      </w:r>
      <w:proofErr w:type="spellStart"/>
      <w:r w:rsidR="008E7289" w:rsidRPr="008E7289">
        <w:rPr>
          <w:i/>
        </w:rPr>
        <w:t>is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some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of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key</w:t>
      </w:r>
      <w:proofErr w:type="spellEnd"/>
      <w:r w:rsidR="008E7289" w:rsidRPr="008E7289">
        <w:rPr>
          <w:i/>
        </w:rPr>
        <w:t xml:space="preserve"> accounting </w:t>
      </w:r>
      <w:proofErr w:type="spellStart"/>
      <w:r w:rsidR="008E7289" w:rsidRPr="008E7289">
        <w:rPr>
          <w:i/>
        </w:rPr>
        <w:t>transactions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that</w:t>
      </w:r>
      <w:proofErr w:type="spellEnd"/>
      <w:r w:rsidR="008E7289" w:rsidRPr="008E7289">
        <w:rPr>
          <w:i/>
        </w:rPr>
        <w:t xml:space="preserve"> are </w:t>
      </w:r>
      <w:proofErr w:type="spellStart"/>
      <w:r w:rsidR="008E7289" w:rsidRPr="008E7289">
        <w:rPr>
          <w:i/>
        </w:rPr>
        <w:t>relevant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for</w:t>
      </w:r>
      <w:proofErr w:type="spellEnd"/>
      <w:r w:rsidR="008E7289" w:rsidRPr="008E7289">
        <w:rPr>
          <w:i/>
        </w:rPr>
        <w:t xml:space="preserve"> NPO financial </w:t>
      </w:r>
      <w:proofErr w:type="spellStart"/>
      <w:r w:rsidR="008E7289" w:rsidRPr="008E7289">
        <w:rPr>
          <w:i/>
        </w:rPr>
        <w:t>reporting</w:t>
      </w:r>
      <w:proofErr w:type="spellEnd"/>
      <w:r w:rsidR="008E7289" w:rsidRPr="008E7289">
        <w:rPr>
          <w:i/>
        </w:rPr>
        <w:t xml:space="preserve">. ED2 </w:t>
      </w:r>
      <w:proofErr w:type="spellStart"/>
      <w:r w:rsidR="008E7289" w:rsidRPr="008E7289">
        <w:rPr>
          <w:i/>
        </w:rPr>
        <w:t>is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built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equivalent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sections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from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IFRS </w:t>
      </w:r>
      <w:proofErr w:type="spellStart"/>
      <w:r w:rsidR="008E7289" w:rsidRPr="008E7289">
        <w:rPr>
          <w:i/>
        </w:rPr>
        <w:t>for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SMEs</w:t>
      </w:r>
      <w:proofErr w:type="spellEnd"/>
      <w:r w:rsidR="008E7289" w:rsidRPr="008E7289">
        <w:rPr>
          <w:i/>
        </w:rPr>
        <w:t xml:space="preserve"> Accounting Standard </w:t>
      </w:r>
      <w:proofErr w:type="spellStart"/>
      <w:r w:rsidR="008E7289" w:rsidRPr="008E7289">
        <w:rPr>
          <w:i/>
        </w:rPr>
        <w:t>where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these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exist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but</w:t>
      </w:r>
      <w:proofErr w:type="spellEnd"/>
      <w:r w:rsidR="008E7289" w:rsidRPr="008E7289">
        <w:rPr>
          <w:i/>
        </w:rPr>
        <w:t xml:space="preserve"> has </w:t>
      </w:r>
      <w:proofErr w:type="spellStart"/>
      <w:r w:rsidR="008E7289" w:rsidRPr="008E7289">
        <w:rPr>
          <w:i/>
        </w:rPr>
        <w:t>required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development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of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some</w:t>
      </w:r>
      <w:proofErr w:type="spellEnd"/>
      <w:r w:rsidR="008E7289" w:rsidRPr="008E7289">
        <w:rPr>
          <w:i/>
        </w:rPr>
        <w:t xml:space="preserve"> new </w:t>
      </w:r>
      <w:proofErr w:type="spellStart"/>
      <w:r w:rsidR="008E7289" w:rsidRPr="008E7289">
        <w:rPr>
          <w:i/>
        </w:rPr>
        <w:t>sections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for</w:t>
      </w:r>
      <w:proofErr w:type="spellEnd"/>
      <w:r w:rsidR="008E7289" w:rsidRPr="008E7289">
        <w:rPr>
          <w:i/>
        </w:rPr>
        <w:t xml:space="preserve"> NPO </w:t>
      </w:r>
      <w:proofErr w:type="spellStart"/>
      <w:r w:rsidR="008E7289" w:rsidRPr="008E7289">
        <w:rPr>
          <w:i/>
        </w:rPr>
        <w:t>specific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transactions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too</w:t>
      </w:r>
      <w:proofErr w:type="spellEnd"/>
      <w:r w:rsidR="008E7289" w:rsidRPr="008E7289">
        <w:rPr>
          <w:i/>
        </w:rPr>
        <w:t xml:space="preserve">.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contents</w:t>
      </w:r>
      <w:proofErr w:type="spellEnd"/>
      <w:r w:rsidR="008E7289" w:rsidRPr="008E7289">
        <w:rPr>
          <w:i/>
        </w:rPr>
        <w:t xml:space="preserve"> are </w:t>
      </w:r>
      <w:proofErr w:type="spellStart"/>
      <w:r w:rsidR="008E7289" w:rsidRPr="008E7289">
        <w:rPr>
          <w:i/>
        </w:rPr>
        <w:t>listed</w:t>
      </w:r>
      <w:proofErr w:type="spellEnd"/>
      <w:r w:rsidR="008E7289" w:rsidRPr="008E7289">
        <w:rPr>
          <w:i/>
        </w:rPr>
        <w:t xml:space="preserve"> at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front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of</w:t>
      </w:r>
      <w:proofErr w:type="spellEnd"/>
      <w:r w:rsidR="008E7289" w:rsidRPr="008E7289">
        <w:rPr>
          <w:i/>
        </w:rPr>
        <w:t xml:space="preserve"> ED2. ED2 </w:t>
      </w:r>
      <w:proofErr w:type="spellStart"/>
      <w:r w:rsidR="008E7289" w:rsidRPr="008E7289">
        <w:rPr>
          <w:i/>
        </w:rPr>
        <w:t>also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includes</w:t>
      </w:r>
      <w:proofErr w:type="spellEnd"/>
      <w:r w:rsidR="008E7289" w:rsidRPr="008E7289">
        <w:rPr>
          <w:i/>
        </w:rPr>
        <w:t xml:space="preserve"> a </w:t>
      </w:r>
      <w:proofErr w:type="spellStart"/>
      <w:r w:rsidR="008E7289" w:rsidRPr="008E7289">
        <w:rPr>
          <w:i/>
        </w:rPr>
        <w:t>number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of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sections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that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have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been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updated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for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alignment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terminology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purposes</w:t>
      </w:r>
      <w:proofErr w:type="spellEnd"/>
      <w:r w:rsidR="008E7289" w:rsidRPr="008E7289">
        <w:rPr>
          <w:i/>
        </w:rPr>
        <w:t xml:space="preserve">. </w:t>
      </w:r>
      <w:proofErr w:type="spellStart"/>
      <w:r w:rsidR="008E7289" w:rsidRPr="008E7289">
        <w:rPr>
          <w:i/>
        </w:rPr>
        <w:t>However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it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proposes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that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section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on</w:t>
      </w:r>
      <w:proofErr w:type="spellEnd"/>
      <w:r w:rsidR="008E7289" w:rsidRPr="008E7289">
        <w:rPr>
          <w:i/>
        </w:rPr>
        <w:t xml:space="preserve"> share-</w:t>
      </w:r>
      <w:proofErr w:type="spellStart"/>
      <w:r w:rsidR="008E7289" w:rsidRPr="008E7289">
        <w:rPr>
          <w:i/>
        </w:rPr>
        <w:t>based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payment</w:t>
      </w:r>
      <w:proofErr w:type="spellEnd"/>
      <w:r w:rsidR="008E7289" w:rsidRPr="008E7289">
        <w:rPr>
          <w:i/>
        </w:rPr>
        <w:t xml:space="preserve"> in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IFRS </w:t>
      </w:r>
      <w:proofErr w:type="spellStart"/>
      <w:r w:rsidR="008E7289" w:rsidRPr="008E7289">
        <w:rPr>
          <w:i/>
        </w:rPr>
        <w:t>for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SMEs</w:t>
      </w:r>
      <w:proofErr w:type="spellEnd"/>
      <w:r w:rsidR="008E7289" w:rsidRPr="008E7289">
        <w:rPr>
          <w:i/>
        </w:rPr>
        <w:t xml:space="preserve"> Accounting Standard </w:t>
      </w:r>
      <w:proofErr w:type="spellStart"/>
      <w:r w:rsidR="008E7289" w:rsidRPr="008E7289">
        <w:rPr>
          <w:i/>
        </w:rPr>
        <w:t>is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not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relevant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to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NPOs</w:t>
      </w:r>
      <w:proofErr w:type="spellEnd"/>
      <w:r w:rsidR="008E7289" w:rsidRPr="008E7289">
        <w:rPr>
          <w:i/>
        </w:rPr>
        <w:t xml:space="preserve"> and </w:t>
      </w:r>
      <w:proofErr w:type="spellStart"/>
      <w:r w:rsidR="008E7289" w:rsidRPr="008E7289">
        <w:rPr>
          <w:i/>
        </w:rPr>
        <w:t>therefore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it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is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not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proposed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to</w:t>
      </w:r>
      <w:proofErr w:type="spellEnd"/>
      <w:r w:rsidR="008E7289" w:rsidRPr="008E7289">
        <w:rPr>
          <w:i/>
        </w:rPr>
        <w:t xml:space="preserve"> be </w:t>
      </w:r>
      <w:proofErr w:type="spellStart"/>
      <w:r w:rsidR="008E7289" w:rsidRPr="008E7289">
        <w:rPr>
          <w:i/>
        </w:rPr>
        <w:t>included</w:t>
      </w:r>
      <w:proofErr w:type="spellEnd"/>
      <w:r w:rsidR="008E7289" w:rsidRPr="008E7289">
        <w:rPr>
          <w:i/>
        </w:rPr>
        <w:t xml:space="preserve"> in INPAG.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Preface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Sections</w:t>
      </w:r>
      <w:proofErr w:type="spellEnd"/>
      <w:r w:rsidR="008E7289" w:rsidRPr="008E7289">
        <w:rPr>
          <w:i/>
        </w:rPr>
        <w:t xml:space="preserve"> 1–10 and a new </w:t>
      </w:r>
      <w:proofErr w:type="spellStart"/>
      <w:r w:rsidR="008E7289" w:rsidRPr="008E7289">
        <w:rPr>
          <w:i/>
        </w:rPr>
        <w:t>Section</w:t>
      </w:r>
      <w:proofErr w:type="spellEnd"/>
      <w:r w:rsidR="008E7289" w:rsidRPr="008E7289">
        <w:rPr>
          <w:i/>
        </w:rPr>
        <w:t xml:space="preserve"> 35 (narrative </w:t>
      </w:r>
      <w:proofErr w:type="spellStart"/>
      <w:r w:rsidR="008E7289" w:rsidRPr="008E7289">
        <w:rPr>
          <w:i/>
        </w:rPr>
        <w:t>reporting</w:t>
      </w:r>
      <w:proofErr w:type="spellEnd"/>
      <w:r w:rsidR="008E7289" w:rsidRPr="008E7289">
        <w:rPr>
          <w:i/>
        </w:rPr>
        <w:t xml:space="preserve">) </w:t>
      </w:r>
      <w:proofErr w:type="spellStart"/>
      <w:r w:rsidR="008E7289" w:rsidRPr="008E7289">
        <w:rPr>
          <w:i/>
        </w:rPr>
        <w:t>were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published</w:t>
      </w:r>
      <w:proofErr w:type="spellEnd"/>
      <w:r w:rsidR="008E7289" w:rsidRPr="008E7289">
        <w:rPr>
          <w:i/>
        </w:rPr>
        <w:t xml:space="preserve"> in </w:t>
      </w:r>
      <w:proofErr w:type="spellStart"/>
      <w:r w:rsidR="008E7289" w:rsidRPr="008E7289">
        <w:rPr>
          <w:i/>
        </w:rPr>
        <w:t>Exposure</w:t>
      </w:r>
      <w:proofErr w:type="spellEnd"/>
      <w:r w:rsidR="008E7289" w:rsidRPr="008E7289">
        <w:rPr>
          <w:i/>
        </w:rPr>
        <w:t xml:space="preserve"> Draft 1 (ED1).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remaining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sections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will</w:t>
      </w:r>
      <w:proofErr w:type="spellEnd"/>
      <w:r w:rsidR="008E7289" w:rsidRPr="008E7289">
        <w:rPr>
          <w:i/>
        </w:rPr>
        <w:t xml:space="preserve"> be </w:t>
      </w:r>
      <w:proofErr w:type="spellStart"/>
      <w:r w:rsidR="008E7289" w:rsidRPr="008E7289">
        <w:rPr>
          <w:i/>
        </w:rPr>
        <w:t>published</w:t>
      </w:r>
      <w:proofErr w:type="spellEnd"/>
      <w:r w:rsidR="008E7289" w:rsidRPr="008E7289">
        <w:rPr>
          <w:i/>
        </w:rPr>
        <w:t xml:space="preserve"> in </w:t>
      </w:r>
      <w:proofErr w:type="spellStart"/>
      <w:r w:rsidR="008E7289" w:rsidRPr="008E7289">
        <w:rPr>
          <w:i/>
        </w:rPr>
        <w:t>Exposure</w:t>
      </w:r>
      <w:proofErr w:type="spellEnd"/>
      <w:r w:rsidR="008E7289" w:rsidRPr="008E7289">
        <w:rPr>
          <w:i/>
        </w:rPr>
        <w:t xml:space="preserve"> Draft 3 (ED3). </w:t>
      </w:r>
      <w:proofErr w:type="spellStart"/>
      <w:r w:rsidR="008E7289" w:rsidRPr="008E7289">
        <w:rPr>
          <w:i/>
        </w:rPr>
        <w:t>Exposure</w:t>
      </w:r>
      <w:proofErr w:type="spellEnd"/>
      <w:r w:rsidR="008E7289" w:rsidRPr="008E7289">
        <w:rPr>
          <w:i/>
        </w:rPr>
        <w:t xml:space="preserve"> Draft 3 (ED3) ED3 </w:t>
      </w:r>
      <w:proofErr w:type="spellStart"/>
      <w:r w:rsidR="008E7289" w:rsidRPr="008E7289">
        <w:rPr>
          <w:i/>
        </w:rPr>
        <w:t>will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focus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fund</w:t>
      </w:r>
      <w:proofErr w:type="spellEnd"/>
      <w:r w:rsidR="008E7289" w:rsidRPr="008E7289">
        <w:rPr>
          <w:i/>
        </w:rPr>
        <w:t xml:space="preserve"> accounting,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classification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of</w:t>
      </w:r>
      <w:proofErr w:type="spellEnd"/>
      <w:r w:rsidR="008E7289" w:rsidRPr="008E7289">
        <w:rPr>
          <w:i/>
        </w:rPr>
        <w:t xml:space="preserve"> expenses, </w:t>
      </w:r>
      <w:proofErr w:type="spellStart"/>
      <w:r w:rsidR="008E7289" w:rsidRPr="008E7289">
        <w:rPr>
          <w:i/>
        </w:rPr>
        <w:t>fundraising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costs</w:t>
      </w:r>
      <w:proofErr w:type="spellEnd"/>
      <w:r w:rsidR="008E7289" w:rsidRPr="008E7289">
        <w:rPr>
          <w:i/>
        </w:rPr>
        <w:t xml:space="preserve">, and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transition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to</w:t>
      </w:r>
      <w:proofErr w:type="spellEnd"/>
      <w:r w:rsidR="008E7289" w:rsidRPr="008E7289">
        <w:rPr>
          <w:i/>
        </w:rPr>
        <w:t xml:space="preserve"> INPAG. As </w:t>
      </w:r>
      <w:proofErr w:type="spellStart"/>
      <w:r w:rsidR="008E7289" w:rsidRPr="008E7289">
        <w:rPr>
          <w:i/>
        </w:rPr>
        <w:t>with</w:t>
      </w:r>
      <w:proofErr w:type="spellEnd"/>
      <w:r w:rsidR="008E7289" w:rsidRPr="008E7289">
        <w:rPr>
          <w:i/>
        </w:rPr>
        <w:t xml:space="preserve"> ED2 </w:t>
      </w:r>
      <w:proofErr w:type="spellStart"/>
      <w:r w:rsidR="008E7289" w:rsidRPr="008E7289">
        <w:rPr>
          <w:i/>
        </w:rPr>
        <w:t>it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will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include</w:t>
      </w:r>
      <w:proofErr w:type="spellEnd"/>
      <w:r w:rsidR="008E7289" w:rsidRPr="008E7289">
        <w:rPr>
          <w:i/>
        </w:rPr>
        <w:t xml:space="preserve"> a </w:t>
      </w:r>
      <w:proofErr w:type="spellStart"/>
      <w:r w:rsidR="008E7289" w:rsidRPr="008E7289">
        <w:rPr>
          <w:i/>
        </w:rPr>
        <w:t>number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of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Sections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that</w:t>
      </w:r>
      <w:proofErr w:type="spellEnd"/>
      <w:r w:rsidR="008E7289" w:rsidRPr="008E7289">
        <w:rPr>
          <w:i/>
        </w:rPr>
        <w:t xml:space="preserve"> are </w:t>
      </w:r>
      <w:proofErr w:type="spellStart"/>
      <w:r w:rsidR="008E7289" w:rsidRPr="008E7289">
        <w:rPr>
          <w:i/>
        </w:rPr>
        <w:t>updated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for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terminology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alignment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changes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but</w:t>
      </w:r>
      <w:proofErr w:type="spellEnd"/>
      <w:r w:rsidR="008E7289" w:rsidRPr="008E7289">
        <w:rPr>
          <w:i/>
        </w:rPr>
        <w:t xml:space="preserve"> are </w:t>
      </w:r>
      <w:proofErr w:type="spellStart"/>
      <w:r w:rsidR="008E7289" w:rsidRPr="008E7289">
        <w:rPr>
          <w:i/>
        </w:rPr>
        <w:t>not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updated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for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other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reasons</w:t>
      </w:r>
      <w:proofErr w:type="spellEnd"/>
      <w:r w:rsidR="008E7289" w:rsidRPr="008E7289">
        <w:rPr>
          <w:i/>
        </w:rPr>
        <w:t xml:space="preserve">. </w:t>
      </w:r>
      <w:proofErr w:type="spellStart"/>
      <w:r w:rsidR="008E7289" w:rsidRPr="008E7289">
        <w:rPr>
          <w:i/>
        </w:rPr>
        <w:t>It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will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also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reflect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considerations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relating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to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proposals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for</w:t>
      </w:r>
      <w:proofErr w:type="spellEnd"/>
      <w:r w:rsidR="008E7289" w:rsidRPr="008E7289">
        <w:rPr>
          <w:i/>
        </w:rPr>
        <w:t xml:space="preserve"> a </w:t>
      </w:r>
      <w:proofErr w:type="spellStart"/>
      <w:r w:rsidR="008E7289" w:rsidRPr="008E7289">
        <w:rPr>
          <w:i/>
        </w:rPr>
        <w:t>supplementary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statement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to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support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donor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reporting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requirements</w:t>
      </w:r>
      <w:proofErr w:type="spellEnd"/>
      <w:r w:rsidR="008E7289" w:rsidRPr="008E7289">
        <w:rPr>
          <w:i/>
        </w:rPr>
        <w:t xml:space="preserve">. </w:t>
      </w:r>
      <w:proofErr w:type="spellStart"/>
      <w:r w:rsidR="008E7289" w:rsidRPr="008E7289">
        <w:rPr>
          <w:i/>
        </w:rPr>
        <w:t>Annex</w:t>
      </w:r>
      <w:proofErr w:type="spellEnd"/>
      <w:r w:rsidR="008E7289" w:rsidRPr="008E7289">
        <w:rPr>
          <w:i/>
        </w:rPr>
        <w:t xml:space="preserve"> B shows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NPO </w:t>
      </w:r>
      <w:proofErr w:type="spellStart"/>
      <w:r w:rsidR="008E7289" w:rsidRPr="008E7289">
        <w:rPr>
          <w:i/>
        </w:rPr>
        <w:t>specific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content</w:t>
      </w:r>
      <w:proofErr w:type="spellEnd"/>
      <w:r w:rsidR="008E7289" w:rsidRPr="008E7289">
        <w:rPr>
          <w:i/>
        </w:rPr>
        <w:t xml:space="preserve"> in </w:t>
      </w:r>
      <w:proofErr w:type="spellStart"/>
      <w:r w:rsidR="008E7289" w:rsidRPr="008E7289">
        <w:rPr>
          <w:i/>
        </w:rPr>
        <w:t>each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Exposure</w:t>
      </w:r>
      <w:proofErr w:type="spellEnd"/>
      <w:r w:rsidR="008E7289" w:rsidRPr="008E7289">
        <w:rPr>
          <w:i/>
        </w:rPr>
        <w:t xml:space="preserve"> Draft and </w:t>
      </w:r>
      <w:proofErr w:type="spellStart"/>
      <w:r w:rsidR="008E7289" w:rsidRPr="008E7289">
        <w:rPr>
          <w:i/>
        </w:rPr>
        <w:t>the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expected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level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of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change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together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with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those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sections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that</w:t>
      </w:r>
      <w:proofErr w:type="spellEnd"/>
      <w:r w:rsidR="008E7289" w:rsidRPr="008E7289">
        <w:rPr>
          <w:i/>
        </w:rPr>
        <w:t xml:space="preserve"> are </w:t>
      </w:r>
      <w:proofErr w:type="spellStart"/>
      <w:r w:rsidR="008E7289" w:rsidRPr="008E7289">
        <w:rPr>
          <w:i/>
        </w:rPr>
        <w:t>not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expected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to</w:t>
      </w:r>
      <w:proofErr w:type="spellEnd"/>
      <w:r w:rsidR="008E7289" w:rsidRPr="008E7289">
        <w:rPr>
          <w:i/>
        </w:rPr>
        <w:t xml:space="preserve"> be </w:t>
      </w:r>
      <w:proofErr w:type="spellStart"/>
      <w:r w:rsidR="008E7289" w:rsidRPr="008E7289">
        <w:rPr>
          <w:i/>
        </w:rPr>
        <w:t>changed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other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than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for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terminology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changes</w:t>
      </w:r>
      <w:proofErr w:type="spellEnd"/>
      <w:r w:rsidR="008E7289" w:rsidRPr="008E7289">
        <w:rPr>
          <w:i/>
        </w:rPr>
        <w:t xml:space="preserve">. </w:t>
      </w:r>
      <w:proofErr w:type="spellStart"/>
      <w:r w:rsidR="008E7289" w:rsidRPr="008E7289">
        <w:rPr>
          <w:i/>
        </w:rPr>
        <w:t>Inventories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Exemptions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measurement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disclosure</w:t>
      </w:r>
      <w:proofErr w:type="spellEnd"/>
      <w:r w:rsidR="008E7289" w:rsidRPr="008E7289">
        <w:rPr>
          <w:i/>
        </w:rPr>
        <w:t xml:space="preserve"> INPAG </w:t>
      </w:r>
      <w:proofErr w:type="spellStart"/>
      <w:r w:rsidR="008E7289" w:rsidRPr="008E7289">
        <w:rPr>
          <w:i/>
        </w:rPr>
        <w:t>Sections</w:t>
      </w:r>
      <w:proofErr w:type="spellEnd"/>
      <w:r w:rsidR="008E7289" w:rsidRPr="008E7289">
        <w:rPr>
          <w:i/>
        </w:rPr>
        <w:t xml:space="preserve"> 13 </w:t>
      </w:r>
      <w:proofErr w:type="spellStart"/>
      <w:r w:rsidR="008E7289" w:rsidRPr="008E7289">
        <w:rPr>
          <w:i/>
        </w:rPr>
        <w:t>Revenue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Recognition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measurement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disclosure</w:t>
      </w:r>
      <w:proofErr w:type="spellEnd"/>
      <w:r w:rsidR="008E7289" w:rsidRPr="008E7289">
        <w:rPr>
          <w:i/>
        </w:rPr>
        <w:t xml:space="preserve"> INPAG </w:t>
      </w:r>
      <w:proofErr w:type="spellStart"/>
      <w:r w:rsidR="008E7289" w:rsidRPr="008E7289">
        <w:rPr>
          <w:i/>
        </w:rPr>
        <w:t>Section</w:t>
      </w:r>
      <w:proofErr w:type="spellEnd"/>
      <w:r w:rsidR="008E7289" w:rsidRPr="008E7289">
        <w:rPr>
          <w:i/>
        </w:rPr>
        <w:t xml:space="preserve"> 23 </w:t>
      </w:r>
      <w:proofErr w:type="spellStart"/>
      <w:r w:rsidR="008E7289" w:rsidRPr="008E7289">
        <w:rPr>
          <w:i/>
        </w:rPr>
        <w:t>Part</w:t>
      </w:r>
      <w:proofErr w:type="spellEnd"/>
      <w:r w:rsidR="008E7289" w:rsidRPr="008E7289">
        <w:rPr>
          <w:i/>
        </w:rPr>
        <w:t xml:space="preserve"> I and </w:t>
      </w:r>
      <w:proofErr w:type="spellStart"/>
      <w:r w:rsidR="008E7289" w:rsidRPr="008E7289">
        <w:rPr>
          <w:i/>
        </w:rPr>
        <w:t>Part</w:t>
      </w:r>
      <w:proofErr w:type="spellEnd"/>
      <w:r w:rsidR="008E7289" w:rsidRPr="008E7289">
        <w:rPr>
          <w:i/>
        </w:rPr>
        <w:t xml:space="preserve"> II Expenses </w:t>
      </w:r>
      <w:proofErr w:type="spellStart"/>
      <w:r w:rsidR="008E7289" w:rsidRPr="008E7289">
        <w:rPr>
          <w:i/>
        </w:rPr>
        <w:t>on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grants</w:t>
      </w:r>
      <w:proofErr w:type="spellEnd"/>
      <w:r w:rsidR="008E7289" w:rsidRPr="008E7289">
        <w:rPr>
          <w:i/>
        </w:rPr>
        <w:t xml:space="preserve"> and </w:t>
      </w:r>
      <w:proofErr w:type="spellStart"/>
      <w:r w:rsidR="008E7289" w:rsidRPr="008E7289">
        <w:rPr>
          <w:i/>
        </w:rPr>
        <w:t>donations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Recognition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measurement</w:t>
      </w:r>
      <w:proofErr w:type="spellEnd"/>
      <w:r w:rsidR="008E7289" w:rsidRPr="008E7289">
        <w:rPr>
          <w:i/>
        </w:rPr>
        <w:t xml:space="preserve">, </w:t>
      </w:r>
      <w:proofErr w:type="spellStart"/>
      <w:r w:rsidR="008E7289" w:rsidRPr="008E7289">
        <w:rPr>
          <w:i/>
        </w:rPr>
        <w:t>disclosure</w:t>
      </w:r>
      <w:proofErr w:type="spellEnd"/>
      <w:r w:rsidR="008E7289" w:rsidRPr="008E7289">
        <w:rPr>
          <w:i/>
        </w:rPr>
        <w:t xml:space="preserve"> INPAG </w:t>
      </w:r>
      <w:proofErr w:type="spellStart"/>
      <w:r w:rsidR="008E7289" w:rsidRPr="008E7289">
        <w:rPr>
          <w:i/>
        </w:rPr>
        <w:t>Section</w:t>
      </w:r>
      <w:proofErr w:type="spellEnd"/>
      <w:r w:rsidR="008E7289" w:rsidRPr="008E7289">
        <w:rPr>
          <w:i/>
        </w:rPr>
        <w:t xml:space="preserve"> 24 </w:t>
      </w:r>
      <w:proofErr w:type="spellStart"/>
      <w:r w:rsidR="008E7289" w:rsidRPr="008E7289">
        <w:rPr>
          <w:i/>
        </w:rPr>
        <w:t>Part</w:t>
      </w:r>
      <w:proofErr w:type="spellEnd"/>
      <w:r w:rsidR="008E7289" w:rsidRPr="008E7289">
        <w:rPr>
          <w:i/>
        </w:rPr>
        <w:t xml:space="preserve"> I </w:t>
      </w:r>
      <w:proofErr w:type="spellStart"/>
      <w:r w:rsidR="008E7289" w:rsidRPr="008E7289">
        <w:rPr>
          <w:i/>
        </w:rPr>
        <w:t>Foreign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currency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translation</w:t>
      </w:r>
      <w:proofErr w:type="spellEnd"/>
      <w:r w:rsidR="008E7289" w:rsidRPr="008E7289">
        <w:rPr>
          <w:i/>
        </w:rPr>
        <w:t xml:space="preserve"> </w:t>
      </w:r>
      <w:proofErr w:type="spellStart"/>
      <w:r w:rsidR="008E7289" w:rsidRPr="008E7289">
        <w:rPr>
          <w:i/>
        </w:rPr>
        <w:t>Presentation</w:t>
      </w:r>
      <w:proofErr w:type="spellEnd"/>
      <w:r w:rsidR="008E7289" w:rsidRPr="008E7289">
        <w:rPr>
          <w:i/>
        </w:rPr>
        <w:t xml:space="preserve"> and </w:t>
      </w:r>
      <w:proofErr w:type="spellStart"/>
      <w:r w:rsidR="008E7289" w:rsidRPr="008E7289">
        <w:rPr>
          <w:i/>
        </w:rPr>
        <w:t>disclosure</w:t>
      </w:r>
      <w:proofErr w:type="spellEnd"/>
      <w:r w:rsidR="008E7289" w:rsidRPr="008E7289">
        <w:rPr>
          <w:i/>
        </w:rPr>
        <w:t xml:space="preserve"> INPAG </w:t>
      </w:r>
      <w:proofErr w:type="spellStart"/>
      <w:r w:rsidR="008E7289" w:rsidRPr="008E7289">
        <w:rPr>
          <w:i/>
        </w:rPr>
        <w:t>Section</w:t>
      </w:r>
      <w:proofErr w:type="spellEnd"/>
      <w:r w:rsidR="008E7289" w:rsidRPr="008E7289">
        <w:rPr>
          <w:i/>
        </w:rPr>
        <w:t xml:space="preserve"> 30</w:t>
      </w:r>
      <w:r w:rsidR="008E7289">
        <w:t xml:space="preserve">” En el proyecto encontramos </w:t>
      </w:r>
      <w:proofErr w:type="spellStart"/>
      <w:r w:rsidR="008E7289" w:rsidRPr="008E7289">
        <w:t>Proposed</w:t>
      </w:r>
      <w:proofErr w:type="spellEnd"/>
      <w:r w:rsidR="008E7289" w:rsidRPr="008E7289">
        <w:t xml:space="preserve"> </w:t>
      </w:r>
      <w:proofErr w:type="spellStart"/>
      <w:r w:rsidR="008E7289" w:rsidRPr="008E7289">
        <w:t>Adaptations</w:t>
      </w:r>
      <w:proofErr w:type="spellEnd"/>
      <w:r w:rsidR="008E7289" w:rsidRPr="008E7289">
        <w:t xml:space="preserve"> 1. New </w:t>
      </w:r>
      <w:proofErr w:type="spellStart"/>
      <w:r w:rsidR="008E7289" w:rsidRPr="008E7289">
        <w:t>terminology</w:t>
      </w:r>
      <w:proofErr w:type="spellEnd"/>
      <w:r w:rsidR="008E7289" w:rsidRPr="008E7289">
        <w:t>—</w:t>
      </w:r>
      <w:proofErr w:type="spellStart"/>
      <w:r w:rsidR="008E7289" w:rsidRPr="008E7289">
        <w:t>grants</w:t>
      </w:r>
      <w:proofErr w:type="spellEnd"/>
      <w:r w:rsidR="008E7289" w:rsidRPr="008E7289">
        <w:t xml:space="preserve"> and </w:t>
      </w:r>
      <w:proofErr w:type="spellStart"/>
      <w:r w:rsidR="008E7289" w:rsidRPr="008E7289">
        <w:t>donations</w:t>
      </w:r>
      <w:proofErr w:type="spellEnd"/>
      <w:r w:rsidR="008E7289">
        <w:t xml:space="preserve">. </w:t>
      </w:r>
      <w:r w:rsidR="008E7289" w:rsidRPr="008E7289">
        <w:t xml:space="preserve">2. </w:t>
      </w:r>
      <w:proofErr w:type="spellStart"/>
      <w:r w:rsidR="008E7289" w:rsidRPr="008E7289">
        <w:t>Rights</w:t>
      </w:r>
      <w:proofErr w:type="spellEnd"/>
      <w:r w:rsidR="008E7289" w:rsidRPr="008E7289">
        <w:t xml:space="preserve"> and </w:t>
      </w:r>
      <w:proofErr w:type="spellStart"/>
      <w:r w:rsidR="008E7289" w:rsidRPr="008E7289">
        <w:t>obligations</w:t>
      </w:r>
      <w:proofErr w:type="spellEnd"/>
      <w:r w:rsidR="008E7289" w:rsidRPr="008E7289">
        <w:t xml:space="preserve"> in </w:t>
      </w:r>
      <w:proofErr w:type="spellStart"/>
      <w:r w:rsidR="008E7289" w:rsidRPr="008E7289">
        <w:t>enforceable</w:t>
      </w:r>
      <w:proofErr w:type="spellEnd"/>
      <w:r w:rsidR="008E7289" w:rsidRPr="008E7289">
        <w:t xml:space="preserve"> </w:t>
      </w:r>
      <w:proofErr w:type="spellStart"/>
      <w:r w:rsidR="008E7289" w:rsidRPr="008E7289">
        <w:t>grant</w:t>
      </w:r>
      <w:proofErr w:type="spellEnd"/>
      <w:r w:rsidR="008E7289" w:rsidRPr="008E7289">
        <w:t xml:space="preserve"> </w:t>
      </w:r>
      <w:proofErr w:type="spellStart"/>
      <w:r w:rsidR="008E7289" w:rsidRPr="008E7289">
        <w:t>arrangements</w:t>
      </w:r>
      <w:proofErr w:type="spellEnd"/>
      <w:r w:rsidR="008E7289">
        <w:t xml:space="preserve">. </w:t>
      </w:r>
      <w:r w:rsidR="008E7289" w:rsidRPr="008E7289">
        <w:t xml:space="preserve">3. </w:t>
      </w:r>
      <w:proofErr w:type="spellStart"/>
      <w:r w:rsidR="008E7289" w:rsidRPr="008E7289">
        <w:t>Revenue</w:t>
      </w:r>
      <w:proofErr w:type="spellEnd"/>
      <w:r w:rsidR="008E7289" w:rsidRPr="008E7289">
        <w:t xml:space="preserve"> - </w:t>
      </w:r>
      <w:proofErr w:type="spellStart"/>
      <w:r w:rsidR="008E7289" w:rsidRPr="008E7289">
        <w:t>Determining</w:t>
      </w:r>
      <w:proofErr w:type="spellEnd"/>
      <w:r w:rsidR="008E7289" w:rsidRPr="008E7289">
        <w:t xml:space="preserve"> </w:t>
      </w:r>
      <w:proofErr w:type="spellStart"/>
      <w:r w:rsidR="008E7289" w:rsidRPr="008E7289">
        <w:t>which</w:t>
      </w:r>
      <w:proofErr w:type="spellEnd"/>
      <w:r w:rsidR="008E7289" w:rsidRPr="008E7289">
        <w:t xml:space="preserve"> </w:t>
      </w:r>
      <w:proofErr w:type="spellStart"/>
      <w:r w:rsidR="008E7289" w:rsidRPr="008E7289">
        <w:t>guidance</w:t>
      </w:r>
      <w:proofErr w:type="spellEnd"/>
      <w:r w:rsidR="008E7289" w:rsidRPr="008E7289">
        <w:t xml:space="preserve"> </w:t>
      </w:r>
      <w:proofErr w:type="spellStart"/>
      <w:r w:rsidR="008E7289" w:rsidRPr="008E7289">
        <w:t>to</w:t>
      </w:r>
      <w:proofErr w:type="spellEnd"/>
      <w:r w:rsidR="008E7289" w:rsidRPr="008E7289">
        <w:t xml:space="preserve"> </w:t>
      </w:r>
      <w:proofErr w:type="spellStart"/>
      <w:r w:rsidR="008E7289" w:rsidRPr="008E7289">
        <w:t>apply</w:t>
      </w:r>
      <w:proofErr w:type="spellEnd"/>
      <w:r w:rsidR="008E7289">
        <w:t xml:space="preserve">. </w:t>
      </w:r>
      <w:r w:rsidR="008E7289" w:rsidRPr="008E7289">
        <w:t xml:space="preserve">4. </w:t>
      </w:r>
      <w:proofErr w:type="spellStart"/>
      <w:r w:rsidR="008E7289" w:rsidRPr="008E7289">
        <w:t>Revenue</w:t>
      </w:r>
      <w:proofErr w:type="spellEnd"/>
      <w:r w:rsidR="008E7289" w:rsidRPr="008E7289">
        <w:t xml:space="preserve"> </w:t>
      </w:r>
      <w:proofErr w:type="spellStart"/>
      <w:r w:rsidR="008E7289" w:rsidRPr="008E7289">
        <w:t>recognition</w:t>
      </w:r>
      <w:proofErr w:type="spellEnd"/>
      <w:r w:rsidR="008E7289" w:rsidRPr="008E7289">
        <w:t xml:space="preserve"> </w:t>
      </w:r>
      <w:proofErr w:type="spellStart"/>
      <w:r w:rsidR="008E7289" w:rsidRPr="008E7289">
        <w:t>for</w:t>
      </w:r>
      <w:proofErr w:type="spellEnd"/>
      <w:r w:rsidR="008E7289" w:rsidRPr="008E7289">
        <w:t xml:space="preserve"> </w:t>
      </w:r>
      <w:proofErr w:type="spellStart"/>
      <w:r w:rsidR="008E7289" w:rsidRPr="008E7289">
        <w:t>grants</w:t>
      </w:r>
      <w:proofErr w:type="spellEnd"/>
      <w:r w:rsidR="008E7289" w:rsidRPr="008E7289">
        <w:t xml:space="preserve"> and </w:t>
      </w:r>
      <w:proofErr w:type="spellStart"/>
      <w:r w:rsidR="008E7289" w:rsidRPr="008E7289">
        <w:t>donations</w:t>
      </w:r>
      <w:proofErr w:type="spellEnd"/>
      <w:r w:rsidR="008E7289">
        <w:t xml:space="preserve"> </w:t>
      </w:r>
      <w:r w:rsidR="008E7289" w:rsidRPr="008E7289">
        <w:t xml:space="preserve">5. </w:t>
      </w:r>
      <w:proofErr w:type="spellStart"/>
      <w:r w:rsidR="008E7289" w:rsidRPr="008E7289">
        <w:t>Revenue</w:t>
      </w:r>
      <w:proofErr w:type="spellEnd"/>
      <w:r w:rsidR="008E7289" w:rsidRPr="008E7289">
        <w:t xml:space="preserve"> </w:t>
      </w:r>
      <w:proofErr w:type="spellStart"/>
      <w:r w:rsidR="008E7289" w:rsidRPr="008E7289">
        <w:t>from</w:t>
      </w:r>
      <w:proofErr w:type="spellEnd"/>
      <w:r w:rsidR="008E7289" w:rsidRPr="008E7289">
        <w:t xml:space="preserve"> </w:t>
      </w:r>
      <w:proofErr w:type="spellStart"/>
      <w:r w:rsidR="008E7289" w:rsidRPr="008E7289">
        <w:t>grants</w:t>
      </w:r>
      <w:proofErr w:type="spellEnd"/>
      <w:r w:rsidR="008E7289" w:rsidRPr="008E7289">
        <w:t xml:space="preserve"> and </w:t>
      </w:r>
      <w:proofErr w:type="spellStart"/>
      <w:r w:rsidR="008E7289" w:rsidRPr="008E7289">
        <w:t>donations</w:t>
      </w:r>
      <w:proofErr w:type="spellEnd"/>
      <w:r w:rsidR="008E7289" w:rsidRPr="008E7289">
        <w:t xml:space="preserve"> – </w:t>
      </w:r>
      <w:proofErr w:type="spellStart"/>
      <w:r w:rsidR="008E7289" w:rsidRPr="008E7289">
        <w:t>application</w:t>
      </w:r>
      <w:proofErr w:type="spellEnd"/>
      <w:r w:rsidR="008E7289" w:rsidRPr="008E7289">
        <w:t xml:space="preserve"> </w:t>
      </w:r>
      <w:proofErr w:type="spellStart"/>
      <w:r w:rsidR="008E7289" w:rsidRPr="008E7289">
        <w:t>issues</w:t>
      </w:r>
      <w:proofErr w:type="spellEnd"/>
      <w:r w:rsidR="008E7289">
        <w:t xml:space="preserve"> </w:t>
      </w:r>
      <w:r w:rsidR="008E7289" w:rsidRPr="008E7289">
        <w:t xml:space="preserve">6. </w:t>
      </w:r>
      <w:proofErr w:type="spellStart"/>
      <w:r w:rsidR="008E7289" w:rsidRPr="008E7289">
        <w:t>Gifts</w:t>
      </w:r>
      <w:proofErr w:type="spellEnd"/>
      <w:r w:rsidR="008E7289" w:rsidRPr="008E7289">
        <w:t xml:space="preserve"> </w:t>
      </w:r>
      <w:proofErr w:type="spellStart"/>
      <w:r w:rsidR="008E7289" w:rsidRPr="008E7289">
        <w:t>in-kind</w:t>
      </w:r>
      <w:proofErr w:type="spellEnd"/>
      <w:r w:rsidR="008E7289">
        <w:t xml:space="preserve"> </w:t>
      </w:r>
      <w:r w:rsidR="008E7289" w:rsidRPr="008E7289">
        <w:t xml:space="preserve">7. Services </w:t>
      </w:r>
      <w:proofErr w:type="spellStart"/>
      <w:r w:rsidR="008E7289" w:rsidRPr="008E7289">
        <w:t>in-kind</w:t>
      </w:r>
      <w:proofErr w:type="spellEnd"/>
      <w:r w:rsidR="008E7289">
        <w:t xml:space="preserve"> </w:t>
      </w:r>
      <w:r w:rsidR="008E7289" w:rsidRPr="008E7289">
        <w:t xml:space="preserve">8. Grant expense </w:t>
      </w:r>
      <w:proofErr w:type="spellStart"/>
      <w:r w:rsidR="008E7289" w:rsidRPr="008E7289">
        <w:t>recognition</w:t>
      </w:r>
      <w:proofErr w:type="spellEnd"/>
      <w:r w:rsidR="008E7289">
        <w:t xml:space="preserve"> </w:t>
      </w:r>
      <w:r w:rsidR="008E7289" w:rsidRPr="008E7289">
        <w:t xml:space="preserve">9. Expenses </w:t>
      </w:r>
      <w:proofErr w:type="spellStart"/>
      <w:r w:rsidR="008E7289" w:rsidRPr="008E7289">
        <w:t>on</w:t>
      </w:r>
      <w:proofErr w:type="spellEnd"/>
      <w:r w:rsidR="008E7289" w:rsidRPr="008E7289">
        <w:t xml:space="preserve"> </w:t>
      </w:r>
      <w:proofErr w:type="spellStart"/>
      <w:r w:rsidR="008E7289" w:rsidRPr="008E7289">
        <w:t>grants</w:t>
      </w:r>
      <w:proofErr w:type="spellEnd"/>
      <w:r w:rsidR="008E7289" w:rsidRPr="008E7289">
        <w:t xml:space="preserve"> and </w:t>
      </w:r>
      <w:proofErr w:type="spellStart"/>
      <w:r w:rsidR="008E7289" w:rsidRPr="008E7289">
        <w:t>donations</w:t>
      </w:r>
      <w:proofErr w:type="spellEnd"/>
      <w:r w:rsidR="008E7289" w:rsidRPr="008E7289">
        <w:t>—</w:t>
      </w:r>
      <w:proofErr w:type="spellStart"/>
      <w:r w:rsidR="008E7289" w:rsidRPr="008E7289">
        <w:t>application</w:t>
      </w:r>
      <w:proofErr w:type="spellEnd"/>
      <w:r w:rsidR="008E7289" w:rsidRPr="008E7289">
        <w:t xml:space="preserve"> </w:t>
      </w:r>
      <w:proofErr w:type="spellStart"/>
      <w:r w:rsidR="008E7289" w:rsidRPr="008E7289">
        <w:t>issues</w:t>
      </w:r>
      <w:proofErr w:type="spellEnd"/>
      <w:r w:rsidR="008E7289">
        <w:t xml:space="preserve"> </w:t>
      </w:r>
      <w:r w:rsidR="008E7289" w:rsidRPr="008E7289">
        <w:t xml:space="preserve">10. </w:t>
      </w:r>
      <w:proofErr w:type="spellStart"/>
      <w:r w:rsidR="008E7289" w:rsidRPr="008E7289">
        <w:t>Disclosures</w:t>
      </w:r>
      <w:proofErr w:type="spellEnd"/>
      <w:r w:rsidR="008E7289" w:rsidRPr="008E7289">
        <w:t>—</w:t>
      </w:r>
      <w:proofErr w:type="spellStart"/>
      <w:r w:rsidR="008E7289" w:rsidRPr="008E7289">
        <w:t>grants</w:t>
      </w:r>
      <w:proofErr w:type="spellEnd"/>
      <w:r w:rsidR="008E7289" w:rsidRPr="008E7289">
        <w:t xml:space="preserve"> and </w:t>
      </w:r>
      <w:proofErr w:type="spellStart"/>
      <w:r w:rsidR="008E7289" w:rsidRPr="008E7289">
        <w:t>donations</w:t>
      </w:r>
      <w:proofErr w:type="spellEnd"/>
      <w:r w:rsidR="008E7289">
        <w:t xml:space="preserve"> </w:t>
      </w:r>
      <w:r w:rsidR="008E7289" w:rsidRPr="008E7289">
        <w:t xml:space="preserve">11. </w:t>
      </w:r>
      <w:proofErr w:type="spellStart"/>
      <w:r w:rsidR="008E7289" w:rsidRPr="008E7289">
        <w:t>Revenue</w:t>
      </w:r>
      <w:proofErr w:type="spellEnd"/>
      <w:r w:rsidR="008E7289" w:rsidRPr="008E7289">
        <w:t xml:space="preserve"> </w:t>
      </w:r>
      <w:proofErr w:type="spellStart"/>
      <w:r w:rsidR="008E7289" w:rsidRPr="008E7289">
        <w:t>from</w:t>
      </w:r>
      <w:proofErr w:type="spellEnd"/>
      <w:r w:rsidR="008E7289" w:rsidRPr="008E7289">
        <w:t xml:space="preserve"> </w:t>
      </w:r>
      <w:proofErr w:type="spellStart"/>
      <w:r w:rsidR="008E7289" w:rsidRPr="008E7289">
        <w:t>contracts</w:t>
      </w:r>
      <w:proofErr w:type="spellEnd"/>
      <w:r w:rsidR="008E7289" w:rsidRPr="008E7289">
        <w:t xml:space="preserve"> </w:t>
      </w:r>
      <w:proofErr w:type="spellStart"/>
      <w:r w:rsidR="008E7289" w:rsidRPr="008E7289">
        <w:t>with</w:t>
      </w:r>
      <w:proofErr w:type="spellEnd"/>
      <w:r w:rsidR="008E7289" w:rsidRPr="008E7289">
        <w:t xml:space="preserve"> </w:t>
      </w:r>
      <w:proofErr w:type="spellStart"/>
      <w:r w:rsidR="008E7289" w:rsidRPr="008E7289">
        <w:t>customers</w:t>
      </w:r>
      <w:proofErr w:type="spellEnd"/>
      <w:r w:rsidR="008E7289">
        <w:t xml:space="preserve"> </w:t>
      </w:r>
      <w:r w:rsidR="008E7289" w:rsidRPr="008E7289">
        <w:t xml:space="preserve">12. </w:t>
      </w:r>
      <w:proofErr w:type="spellStart"/>
      <w:r w:rsidR="008E7289" w:rsidRPr="008E7289">
        <w:t>Inventories</w:t>
      </w:r>
      <w:proofErr w:type="spellEnd"/>
      <w:r w:rsidR="008E7289" w:rsidRPr="008E7289">
        <w:t>—</w:t>
      </w:r>
      <w:proofErr w:type="spellStart"/>
      <w:r w:rsidR="008E7289" w:rsidRPr="008E7289">
        <w:t>recognition</w:t>
      </w:r>
      <w:proofErr w:type="spellEnd"/>
      <w:r w:rsidR="008E7289" w:rsidRPr="008E7289">
        <w:t xml:space="preserve">, </w:t>
      </w:r>
      <w:proofErr w:type="spellStart"/>
      <w:r w:rsidR="008E7289" w:rsidRPr="008E7289">
        <w:t>measurement</w:t>
      </w:r>
      <w:proofErr w:type="spellEnd"/>
      <w:r w:rsidR="008E7289" w:rsidRPr="008E7289">
        <w:t xml:space="preserve"> and </w:t>
      </w:r>
      <w:proofErr w:type="spellStart"/>
      <w:r w:rsidR="008E7289" w:rsidRPr="008E7289">
        <w:t>impairment</w:t>
      </w:r>
      <w:proofErr w:type="spellEnd"/>
      <w:r w:rsidR="008E7289">
        <w:t xml:space="preserve"> </w:t>
      </w:r>
      <w:r w:rsidR="008E7289" w:rsidRPr="008E7289">
        <w:t xml:space="preserve">13. </w:t>
      </w:r>
      <w:proofErr w:type="spellStart"/>
      <w:r w:rsidR="008E7289" w:rsidRPr="008E7289">
        <w:t>Foreign</w:t>
      </w:r>
      <w:proofErr w:type="spellEnd"/>
      <w:r w:rsidR="008E7289" w:rsidRPr="008E7289">
        <w:t xml:space="preserve"> </w:t>
      </w:r>
      <w:proofErr w:type="spellStart"/>
      <w:r w:rsidR="008E7289" w:rsidRPr="008E7289">
        <w:t>currency</w:t>
      </w:r>
      <w:proofErr w:type="spellEnd"/>
      <w:r w:rsidR="008E7289" w:rsidRPr="008E7289">
        <w:t xml:space="preserve"> </w:t>
      </w:r>
      <w:proofErr w:type="spellStart"/>
      <w:r w:rsidR="008E7289" w:rsidRPr="008E7289">
        <w:t>translation</w:t>
      </w:r>
      <w:proofErr w:type="spellEnd"/>
      <w:r w:rsidR="008E7289" w:rsidRPr="008E7289">
        <w:t>—</w:t>
      </w:r>
      <w:proofErr w:type="spellStart"/>
      <w:r w:rsidR="008E7289" w:rsidRPr="008E7289">
        <w:t>presentation</w:t>
      </w:r>
      <w:proofErr w:type="spellEnd"/>
      <w:r w:rsidR="008E7289" w:rsidRPr="008E7289">
        <w:t xml:space="preserve"> and </w:t>
      </w:r>
      <w:proofErr w:type="spellStart"/>
      <w:r w:rsidR="008E7289" w:rsidRPr="008E7289">
        <w:t>disclosure</w:t>
      </w:r>
      <w:proofErr w:type="spellEnd"/>
      <w:r w:rsidR="008E7289">
        <w:t xml:space="preserve"> </w:t>
      </w:r>
      <w:r w:rsidR="008E7289" w:rsidRPr="008E7289">
        <w:t xml:space="preserve">14. </w:t>
      </w:r>
      <w:proofErr w:type="spellStart"/>
      <w:r w:rsidR="008E7289" w:rsidRPr="008E7289">
        <w:t>Removal</w:t>
      </w:r>
      <w:proofErr w:type="spellEnd"/>
      <w:r w:rsidR="008E7289" w:rsidRPr="008E7289">
        <w:t xml:space="preserve"> </w:t>
      </w:r>
      <w:proofErr w:type="spellStart"/>
      <w:r w:rsidR="008E7289" w:rsidRPr="008E7289">
        <w:t>of</w:t>
      </w:r>
      <w:proofErr w:type="spellEnd"/>
      <w:r w:rsidR="008E7289" w:rsidRPr="008E7289">
        <w:t xml:space="preserve"> </w:t>
      </w:r>
      <w:proofErr w:type="spellStart"/>
      <w:r w:rsidR="008E7289" w:rsidRPr="008E7289">
        <w:t>profit-sharing</w:t>
      </w:r>
      <w:proofErr w:type="spellEnd"/>
      <w:r w:rsidR="008E7289" w:rsidRPr="008E7289">
        <w:t xml:space="preserve"> and share-</w:t>
      </w:r>
      <w:proofErr w:type="spellStart"/>
      <w:r w:rsidR="008E7289" w:rsidRPr="008E7289">
        <w:t>based</w:t>
      </w:r>
      <w:proofErr w:type="spellEnd"/>
      <w:r w:rsidR="008E7289" w:rsidRPr="008E7289">
        <w:t xml:space="preserve"> </w:t>
      </w:r>
      <w:proofErr w:type="spellStart"/>
      <w:r w:rsidR="008E7289" w:rsidRPr="008E7289">
        <w:t>payment</w:t>
      </w:r>
      <w:proofErr w:type="spellEnd"/>
      <w:r w:rsidR="008E7289" w:rsidRPr="008E7289">
        <w:t xml:space="preserve"> </w:t>
      </w:r>
      <w:proofErr w:type="spellStart"/>
      <w:r w:rsidR="008E7289" w:rsidRPr="008E7289">
        <w:t>guidance</w:t>
      </w:r>
      <w:proofErr w:type="spellEnd"/>
      <w:r w:rsidR="008E7289">
        <w:t>. En el borrador 1 se explicó: “</w:t>
      </w:r>
      <w:proofErr w:type="spellStart"/>
      <w:r w:rsidR="008E7289" w:rsidRPr="00246A90">
        <w:rPr>
          <w:i/>
        </w:rPr>
        <w:t>Identifying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the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primary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users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is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important</w:t>
      </w:r>
      <w:proofErr w:type="spellEnd"/>
      <w:r w:rsidR="008E7289" w:rsidRPr="00246A90">
        <w:rPr>
          <w:i/>
        </w:rPr>
        <w:t xml:space="preserve"> so </w:t>
      </w:r>
      <w:proofErr w:type="spellStart"/>
      <w:r w:rsidR="008E7289" w:rsidRPr="00246A90">
        <w:rPr>
          <w:i/>
        </w:rPr>
        <w:t>that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the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accountability</w:t>
      </w:r>
      <w:proofErr w:type="spellEnd"/>
      <w:r w:rsidR="008E7289" w:rsidRPr="00246A90">
        <w:rPr>
          <w:i/>
        </w:rPr>
        <w:t xml:space="preserve"> and </w:t>
      </w:r>
      <w:proofErr w:type="spellStart"/>
      <w:r w:rsidR="008E7289" w:rsidRPr="00246A90">
        <w:rPr>
          <w:i/>
        </w:rPr>
        <w:t>decision</w:t>
      </w:r>
      <w:proofErr w:type="spellEnd"/>
      <w:r w:rsidR="008E7289" w:rsidRPr="00246A90">
        <w:rPr>
          <w:i/>
        </w:rPr>
        <w:t xml:space="preserve"> – </w:t>
      </w:r>
      <w:proofErr w:type="spellStart"/>
      <w:r w:rsidR="008E7289" w:rsidRPr="00246A90">
        <w:rPr>
          <w:i/>
        </w:rPr>
        <w:t>making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needs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of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these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users</w:t>
      </w:r>
      <w:proofErr w:type="spellEnd"/>
      <w:r w:rsidR="008E7289" w:rsidRPr="00246A90">
        <w:rPr>
          <w:i/>
        </w:rPr>
        <w:t xml:space="preserve"> are </w:t>
      </w:r>
      <w:proofErr w:type="spellStart"/>
      <w:r w:rsidR="008E7289" w:rsidRPr="00246A90">
        <w:rPr>
          <w:i/>
        </w:rPr>
        <w:t>met</w:t>
      </w:r>
      <w:proofErr w:type="spellEnd"/>
      <w:r w:rsidR="008E7289" w:rsidRPr="00246A90">
        <w:rPr>
          <w:i/>
        </w:rPr>
        <w:t xml:space="preserve">. Central </w:t>
      </w:r>
      <w:proofErr w:type="spellStart"/>
      <w:r w:rsidR="008E7289" w:rsidRPr="00246A90">
        <w:rPr>
          <w:i/>
        </w:rPr>
        <w:t>to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the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development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of</w:t>
      </w:r>
      <w:proofErr w:type="spellEnd"/>
      <w:r w:rsidR="008E7289" w:rsidRPr="00246A90">
        <w:rPr>
          <w:i/>
        </w:rPr>
        <w:t xml:space="preserve"> INPAG </w:t>
      </w:r>
      <w:proofErr w:type="spellStart"/>
      <w:r w:rsidR="008E7289" w:rsidRPr="00246A90">
        <w:rPr>
          <w:i/>
        </w:rPr>
        <w:t>is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the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core</w:t>
      </w:r>
      <w:proofErr w:type="spellEnd"/>
      <w:r w:rsidR="008E7289" w:rsidRPr="00246A90">
        <w:rPr>
          <w:i/>
        </w:rPr>
        <w:t xml:space="preserve"> premise </w:t>
      </w:r>
      <w:proofErr w:type="spellStart"/>
      <w:r w:rsidR="008E7289" w:rsidRPr="00246A90">
        <w:rPr>
          <w:i/>
        </w:rPr>
        <w:t>that</w:t>
      </w:r>
      <w:proofErr w:type="spellEnd"/>
      <w:r w:rsidR="008E7289" w:rsidRPr="00246A90">
        <w:rPr>
          <w:i/>
        </w:rPr>
        <w:t xml:space="preserve"> general </w:t>
      </w:r>
      <w:proofErr w:type="spellStart"/>
      <w:r w:rsidR="008E7289" w:rsidRPr="00246A90">
        <w:rPr>
          <w:i/>
        </w:rPr>
        <w:t>purpose</w:t>
      </w:r>
      <w:proofErr w:type="spellEnd"/>
      <w:r w:rsidR="008E7289" w:rsidRPr="00246A90">
        <w:rPr>
          <w:i/>
        </w:rPr>
        <w:t xml:space="preserve"> financial </w:t>
      </w:r>
      <w:proofErr w:type="spellStart"/>
      <w:r w:rsidR="008E7289" w:rsidRPr="00246A90">
        <w:rPr>
          <w:i/>
        </w:rPr>
        <w:t>reports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that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include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nonfinancial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information</w:t>
      </w:r>
      <w:proofErr w:type="spellEnd"/>
      <w:r w:rsidR="008E7289" w:rsidRPr="00246A90">
        <w:rPr>
          <w:i/>
        </w:rPr>
        <w:t xml:space="preserve"> are </w:t>
      </w:r>
      <w:proofErr w:type="spellStart"/>
      <w:r w:rsidR="008E7289" w:rsidRPr="00246A90">
        <w:rPr>
          <w:i/>
        </w:rPr>
        <w:t>required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to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meet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the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broader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needs</w:t>
      </w:r>
      <w:proofErr w:type="spellEnd"/>
      <w:r w:rsidR="008E7289" w:rsidRPr="00246A90">
        <w:rPr>
          <w:i/>
        </w:rPr>
        <w:t xml:space="preserve"> and </w:t>
      </w:r>
      <w:proofErr w:type="spellStart"/>
      <w:r w:rsidR="008E7289" w:rsidRPr="00246A90">
        <w:rPr>
          <w:i/>
        </w:rPr>
        <w:t>expectations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of</w:t>
      </w:r>
      <w:proofErr w:type="spellEnd"/>
      <w:r w:rsidR="008E7289" w:rsidRPr="00246A90">
        <w:rPr>
          <w:i/>
        </w:rPr>
        <w:t xml:space="preserve"> </w:t>
      </w:r>
      <w:proofErr w:type="spellStart"/>
      <w:r w:rsidR="008E7289" w:rsidRPr="00246A90">
        <w:rPr>
          <w:i/>
        </w:rPr>
        <w:t>users</w:t>
      </w:r>
      <w:proofErr w:type="spellEnd"/>
      <w:r w:rsidR="008E7289" w:rsidRPr="00246A90">
        <w:rPr>
          <w:i/>
        </w:rPr>
        <w:t>.</w:t>
      </w:r>
      <w:r w:rsidR="00246A90">
        <w:t xml:space="preserve"> (…)”</w:t>
      </w:r>
      <w:r w:rsidR="008E7289" w:rsidRPr="008E7289">
        <w:t xml:space="preserve"> </w:t>
      </w:r>
      <w:r w:rsidR="00246A90">
        <w:t>Nos falta mucho para saber de todo.</w:t>
      </w:r>
    </w:p>
    <w:p w14:paraId="2BF7C759" w14:textId="0841D5DC" w:rsidR="00246A90" w:rsidRPr="000A3F0D" w:rsidRDefault="00246A90" w:rsidP="00246A90">
      <w:pPr>
        <w:jc w:val="right"/>
      </w:pPr>
      <w:r w:rsidRPr="00844BFA">
        <w:rPr>
          <w:i/>
        </w:rPr>
        <w:t>Hernando Bermúdez Gómez</w:t>
      </w:r>
    </w:p>
    <w:sectPr w:rsidR="00246A90" w:rsidRPr="000A3F0D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E583" w14:textId="77777777" w:rsidR="00672EB0" w:rsidRDefault="00672EB0" w:rsidP="00EE7812">
      <w:pPr>
        <w:spacing w:after="0" w:line="240" w:lineRule="auto"/>
      </w:pPr>
      <w:r>
        <w:separator/>
      </w:r>
    </w:p>
  </w:endnote>
  <w:endnote w:type="continuationSeparator" w:id="0">
    <w:p w14:paraId="7A5C3652" w14:textId="77777777" w:rsidR="00672EB0" w:rsidRDefault="00672E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091C" w14:textId="77777777" w:rsidR="00672EB0" w:rsidRDefault="00672EB0" w:rsidP="00EE7812">
      <w:pPr>
        <w:spacing w:after="0" w:line="240" w:lineRule="auto"/>
      </w:pPr>
      <w:r>
        <w:separator/>
      </w:r>
    </w:p>
  </w:footnote>
  <w:footnote w:type="continuationSeparator" w:id="0">
    <w:p w14:paraId="17BA20C0" w14:textId="77777777" w:rsidR="00672EB0" w:rsidRDefault="00672E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3AD6ED50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20622D">
      <w:t>6</w:t>
    </w:r>
    <w:r w:rsidR="003C1E71">
      <w:t>8</w:t>
    </w:r>
    <w:r w:rsidR="00731ADE">
      <w:t>6</w:t>
    </w:r>
    <w:r w:rsidR="007F1F4E">
      <w:t xml:space="preserve"> </w:t>
    </w:r>
    <w:r w:rsidR="00A846C0">
      <w:t>23</w:t>
    </w:r>
    <w:r w:rsidR="001E23A5">
      <w:t xml:space="preserve"> </w:t>
    </w:r>
    <w:r w:rsidR="009365CF">
      <w:t>de</w:t>
    </w:r>
    <w:r w:rsidR="001E23A5">
      <w:t xml:space="preserve"> </w:t>
    </w:r>
    <w:r w:rsidR="00DA36EA">
      <w:t>octubre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09681">
    <w:abstractNumId w:val="0"/>
  </w:num>
  <w:num w:numId="2" w16cid:durableId="1904875487">
    <w:abstractNumId w:val="21"/>
  </w:num>
  <w:num w:numId="3" w16cid:durableId="81418777">
    <w:abstractNumId w:val="15"/>
  </w:num>
  <w:num w:numId="4" w16cid:durableId="497039524">
    <w:abstractNumId w:val="2"/>
  </w:num>
  <w:num w:numId="5" w16cid:durableId="2072731439">
    <w:abstractNumId w:val="20"/>
  </w:num>
  <w:num w:numId="6" w16cid:durableId="648247128">
    <w:abstractNumId w:val="35"/>
  </w:num>
  <w:num w:numId="7" w16cid:durableId="521744073">
    <w:abstractNumId w:val="13"/>
  </w:num>
  <w:num w:numId="8" w16cid:durableId="1897158100">
    <w:abstractNumId w:val="33"/>
  </w:num>
  <w:num w:numId="9" w16cid:durableId="733043772">
    <w:abstractNumId w:val="38"/>
  </w:num>
  <w:num w:numId="10" w16cid:durableId="1734426659">
    <w:abstractNumId w:val="4"/>
  </w:num>
  <w:num w:numId="11" w16cid:durableId="2052030196">
    <w:abstractNumId w:val="6"/>
  </w:num>
  <w:num w:numId="12" w16cid:durableId="1240291198">
    <w:abstractNumId w:val="19"/>
  </w:num>
  <w:num w:numId="13" w16cid:durableId="507061815">
    <w:abstractNumId w:val="22"/>
  </w:num>
  <w:num w:numId="14" w16cid:durableId="1019548748">
    <w:abstractNumId w:val="32"/>
  </w:num>
  <w:num w:numId="15" w16cid:durableId="870609568">
    <w:abstractNumId w:val="9"/>
  </w:num>
  <w:num w:numId="16" w16cid:durableId="1733000155">
    <w:abstractNumId w:val="7"/>
  </w:num>
  <w:num w:numId="17" w16cid:durableId="1091244150">
    <w:abstractNumId w:val="17"/>
  </w:num>
  <w:num w:numId="18" w16cid:durableId="1051732210">
    <w:abstractNumId w:val="31"/>
  </w:num>
  <w:num w:numId="19" w16cid:durableId="2051413283">
    <w:abstractNumId w:val="26"/>
  </w:num>
  <w:num w:numId="20" w16cid:durableId="710954439">
    <w:abstractNumId w:val="8"/>
  </w:num>
  <w:num w:numId="21" w16cid:durableId="579995235">
    <w:abstractNumId w:val="27"/>
  </w:num>
  <w:num w:numId="22" w16cid:durableId="874850950">
    <w:abstractNumId w:val="28"/>
  </w:num>
  <w:num w:numId="23" w16cid:durableId="1857037060">
    <w:abstractNumId w:val="29"/>
  </w:num>
  <w:num w:numId="24" w16cid:durableId="730495900">
    <w:abstractNumId w:val="34"/>
  </w:num>
  <w:num w:numId="25" w16cid:durableId="1243294653">
    <w:abstractNumId w:val="23"/>
  </w:num>
  <w:num w:numId="26" w16cid:durableId="1481850503">
    <w:abstractNumId w:val="14"/>
  </w:num>
  <w:num w:numId="27" w16cid:durableId="1835367865">
    <w:abstractNumId w:val="5"/>
  </w:num>
  <w:num w:numId="28" w16cid:durableId="1368603955">
    <w:abstractNumId w:val="24"/>
  </w:num>
  <w:num w:numId="29" w16cid:durableId="1839349770">
    <w:abstractNumId w:val="1"/>
  </w:num>
  <w:num w:numId="30" w16cid:durableId="5600165">
    <w:abstractNumId w:val="25"/>
  </w:num>
  <w:num w:numId="31" w16cid:durableId="268858778">
    <w:abstractNumId w:val="30"/>
  </w:num>
  <w:num w:numId="32" w16cid:durableId="1831364664">
    <w:abstractNumId w:val="12"/>
  </w:num>
  <w:num w:numId="33" w16cid:durableId="1091587660">
    <w:abstractNumId w:val="18"/>
  </w:num>
  <w:num w:numId="34" w16cid:durableId="439304209">
    <w:abstractNumId w:val="3"/>
  </w:num>
  <w:num w:numId="35" w16cid:durableId="2086686006">
    <w:abstractNumId w:val="36"/>
  </w:num>
  <w:num w:numId="36" w16cid:durableId="1955283319">
    <w:abstractNumId w:val="10"/>
  </w:num>
  <w:num w:numId="37" w16cid:durableId="332687366">
    <w:abstractNumId w:val="11"/>
  </w:num>
  <w:num w:numId="38" w16cid:durableId="2126996894">
    <w:abstractNumId w:val="37"/>
  </w:num>
  <w:num w:numId="39" w16cid:durableId="153611636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3D"/>
    <w:rsid w:val="00100F88"/>
    <w:rsid w:val="00100FFF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89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54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D23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EAC"/>
    <w:rsid w:val="00444ED2"/>
    <w:rsid w:val="00444EE0"/>
    <w:rsid w:val="00444F08"/>
    <w:rsid w:val="00444F14"/>
    <w:rsid w:val="0044506C"/>
    <w:rsid w:val="0044513C"/>
    <w:rsid w:val="0044514F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18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8E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EB0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9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18"/>
    <w:rsid w:val="006A5F6F"/>
    <w:rsid w:val="006A5F91"/>
    <w:rsid w:val="006A618C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9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A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99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08C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2CA"/>
    <w:rsid w:val="00F26329"/>
    <w:rsid w:val="00F26379"/>
    <w:rsid w:val="00F264D6"/>
    <w:rsid w:val="00F2655D"/>
    <w:rsid w:val="00F265C9"/>
    <w:rsid w:val="00F26791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8C3D4-C7EA-4079-874A-FB394559B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2023-10-21T23:41:00Z</dcterms:created>
  <dcterms:modified xsi:type="dcterms:W3CDTF">2023-10-21T23:41:00Z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