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CAE8" w14:textId="0D5C7FF9" w:rsidR="00C43D08" w:rsidRPr="00C43D08" w:rsidRDefault="00C43D08" w:rsidP="00C43D08">
      <w:pPr>
        <w:keepNext/>
        <w:framePr w:dropCap="drop" w:lines="3" w:wrap="around" w:vAnchor="text" w:hAnchor="text"/>
        <w:spacing w:after="0" w:line="926" w:lineRule="exact"/>
        <w:textAlignment w:val="baseline"/>
        <w:rPr>
          <w:position w:val="-7"/>
          <w:sz w:val="120"/>
        </w:rPr>
      </w:pPr>
      <w:r w:rsidRPr="00C43D08">
        <w:rPr>
          <w:position w:val="-7"/>
          <w:sz w:val="120"/>
        </w:rPr>
        <w:t>S</w:t>
      </w:r>
    </w:p>
    <w:p w14:paraId="651C5DBB" w14:textId="11696E2D" w:rsidR="00D82B38" w:rsidRDefault="00C43D08" w:rsidP="00C43D08">
      <w:r>
        <w:t xml:space="preserve">egún el artículo </w:t>
      </w:r>
      <w:hyperlink r:id="rId11" w:history="1">
        <w:r w:rsidRPr="00C43D08">
          <w:rPr>
            <w:rStyle w:val="Hipervnculo"/>
          </w:rPr>
          <w:t xml:space="preserve">Les </w:t>
        </w:r>
        <w:proofErr w:type="spellStart"/>
        <w:r w:rsidRPr="00C43D08">
          <w:rPr>
            <w:rStyle w:val="Hipervnculo"/>
          </w:rPr>
          <w:t>Perceptions</w:t>
        </w:r>
        <w:proofErr w:type="spellEnd"/>
        <w:r w:rsidRPr="00C43D08">
          <w:rPr>
            <w:rStyle w:val="Hipervnculo"/>
          </w:rPr>
          <w:t xml:space="preserve"> </w:t>
        </w:r>
        <w:proofErr w:type="spellStart"/>
        <w:r w:rsidRPr="00C43D08">
          <w:rPr>
            <w:rStyle w:val="Hipervnculo"/>
          </w:rPr>
          <w:t>Managériales</w:t>
        </w:r>
        <w:proofErr w:type="spellEnd"/>
        <w:r w:rsidRPr="00C43D08">
          <w:rPr>
            <w:rStyle w:val="Hipervnculo"/>
          </w:rPr>
          <w:t xml:space="preserve"> Du </w:t>
        </w:r>
        <w:proofErr w:type="spellStart"/>
        <w:r w:rsidRPr="00C43D08">
          <w:rPr>
            <w:rStyle w:val="Hipervnculo"/>
          </w:rPr>
          <w:t>Contrôle</w:t>
        </w:r>
        <w:proofErr w:type="spellEnd"/>
        <w:r w:rsidRPr="00C43D08">
          <w:rPr>
            <w:rStyle w:val="Hipervnculo"/>
          </w:rPr>
          <w:t xml:space="preserve"> </w:t>
        </w:r>
        <w:proofErr w:type="spellStart"/>
        <w:r w:rsidRPr="00C43D08">
          <w:rPr>
            <w:rStyle w:val="Hipervnculo"/>
          </w:rPr>
          <w:t>Réglementaire</w:t>
        </w:r>
        <w:proofErr w:type="spellEnd"/>
        <w:r w:rsidRPr="00C43D08">
          <w:rPr>
            <w:rStyle w:val="Hipervnculo"/>
          </w:rPr>
          <w:t xml:space="preserve"> : Une </w:t>
        </w:r>
        <w:proofErr w:type="spellStart"/>
        <w:r w:rsidRPr="00C43D08">
          <w:rPr>
            <w:rStyle w:val="Hipervnculo"/>
          </w:rPr>
          <w:t>Étude</w:t>
        </w:r>
        <w:proofErr w:type="spellEnd"/>
        <w:r w:rsidRPr="00C43D08">
          <w:rPr>
            <w:rStyle w:val="Hipervnculo"/>
          </w:rPr>
          <w:t xml:space="preserve"> De Cas Sur </w:t>
        </w:r>
        <w:proofErr w:type="spellStart"/>
        <w:r w:rsidRPr="00C43D08">
          <w:rPr>
            <w:rStyle w:val="Hipervnculo"/>
          </w:rPr>
          <w:t>L'accréditation</w:t>
        </w:r>
        <w:proofErr w:type="spellEnd"/>
        <w:r w:rsidRPr="00C43D08">
          <w:rPr>
            <w:rStyle w:val="Hipervnculo"/>
          </w:rPr>
          <w:t xml:space="preserve"> Des </w:t>
        </w:r>
        <w:proofErr w:type="spellStart"/>
        <w:r w:rsidRPr="00C43D08">
          <w:rPr>
            <w:rStyle w:val="Hipervnculo"/>
          </w:rPr>
          <w:t>Hôpitaux</w:t>
        </w:r>
        <w:proofErr w:type="spellEnd"/>
      </w:hyperlink>
      <w:r>
        <w:t xml:space="preserve">, </w:t>
      </w:r>
      <w:r w:rsidRPr="00C43D08">
        <w:t>e</w:t>
      </w:r>
      <w:r>
        <w:t xml:space="preserve">scrito por </w:t>
      </w:r>
      <w:r>
        <w:t>Vega, Miguel</w:t>
      </w:r>
      <w:r>
        <w:t>, publicado por</w:t>
      </w:r>
      <w:r>
        <w:t xml:space="preserve">  </w:t>
      </w:r>
      <w:proofErr w:type="spellStart"/>
      <w:r w:rsidRPr="00C43D08">
        <w:rPr>
          <w:i/>
          <w:iCs/>
        </w:rPr>
        <w:t>Comptabilité</w:t>
      </w:r>
      <w:proofErr w:type="spellEnd"/>
      <w:r w:rsidRPr="00C43D08">
        <w:rPr>
          <w:i/>
          <w:iCs/>
        </w:rPr>
        <w:t xml:space="preserve"> </w:t>
      </w:r>
      <w:proofErr w:type="spellStart"/>
      <w:r w:rsidRPr="00C43D08">
        <w:rPr>
          <w:i/>
          <w:iCs/>
        </w:rPr>
        <w:t>Contrôle</w:t>
      </w:r>
      <w:proofErr w:type="spellEnd"/>
      <w:r w:rsidRPr="00C43D08">
        <w:rPr>
          <w:i/>
          <w:iCs/>
        </w:rPr>
        <w:t xml:space="preserve"> Audit</w:t>
      </w:r>
      <w:r>
        <w:t>; Paris Tomo 28, N.º 2, (May 2022): 6-53</w:t>
      </w:r>
      <w:r>
        <w:t>, fue resumido así: “</w:t>
      </w:r>
      <w:r w:rsidRPr="00C43D08">
        <w:rPr>
          <w:i/>
          <w:iCs/>
        </w:rPr>
        <w:t xml:space="preserve">À </w:t>
      </w:r>
      <w:proofErr w:type="spellStart"/>
      <w:r w:rsidRPr="00C43D08">
        <w:rPr>
          <w:i/>
          <w:iCs/>
        </w:rPr>
        <w:t>travers</w:t>
      </w:r>
      <w:proofErr w:type="spellEnd"/>
      <w:r w:rsidRPr="00C43D08">
        <w:rPr>
          <w:i/>
          <w:iCs/>
        </w:rPr>
        <w:t xml:space="preserve"> un examen des </w:t>
      </w:r>
      <w:proofErr w:type="spellStart"/>
      <w:r w:rsidRPr="00C43D08">
        <w:rPr>
          <w:i/>
          <w:iCs/>
        </w:rPr>
        <w:t>différentes</w:t>
      </w:r>
      <w:proofErr w:type="spellEnd"/>
      <w:r w:rsidRPr="00C43D08">
        <w:rPr>
          <w:i/>
          <w:iCs/>
        </w:rPr>
        <w:t xml:space="preserve"> </w:t>
      </w:r>
      <w:proofErr w:type="spellStart"/>
      <w:r w:rsidRPr="00C43D08">
        <w:rPr>
          <w:i/>
          <w:iCs/>
        </w:rPr>
        <w:t>caractéristiques</w:t>
      </w:r>
      <w:proofErr w:type="spellEnd"/>
      <w:r w:rsidRPr="00C43D08">
        <w:rPr>
          <w:i/>
          <w:iCs/>
        </w:rPr>
        <w:t xml:space="preserve"> du </w:t>
      </w:r>
      <w:proofErr w:type="spellStart"/>
      <w:r w:rsidRPr="00C43D08">
        <w:rPr>
          <w:i/>
          <w:iCs/>
        </w:rPr>
        <w:t>système</w:t>
      </w:r>
      <w:proofErr w:type="spellEnd"/>
      <w:r w:rsidRPr="00C43D08">
        <w:rPr>
          <w:i/>
          <w:iCs/>
        </w:rPr>
        <w:t xml:space="preserve"> </w:t>
      </w:r>
      <w:proofErr w:type="spellStart"/>
      <w:r w:rsidRPr="00C43D08">
        <w:rPr>
          <w:i/>
          <w:iCs/>
        </w:rPr>
        <w:t>d'accréditation</w:t>
      </w:r>
      <w:proofErr w:type="spellEnd"/>
      <w:r w:rsidRPr="00C43D08">
        <w:rPr>
          <w:i/>
          <w:iCs/>
        </w:rPr>
        <w:t xml:space="preserve"> </w:t>
      </w:r>
      <w:proofErr w:type="spellStart"/>
      <w:r w:rsidRPr="00C43D08">
        <w:rPr>
          <w:i/>
          <w:iCs/>
        </w:rPr>
        <w:t>d'un</w:t>
      </w:r>
      <w:proofErr w:type="spellEnd"/>
      <w:r w:rsidRPr="00C43D08">
        <w:rPr>
          <w:i/>
          <w:iCs/>
        </w:rPr>
        <w:t xml:space="preserve"> </w:t>
      </w:r>
      <w:proofErr w:type="spellStart"/>
      <w:r w:rsidRPr="00C43D08">
        <w:rPr>
          <w:i/>
          <w:iCs/>
        </w:rPr>
        <w:t>hôpital</w:t>
      </w:r>
      <w:proofErr w:type="spellEnd"/>
      <w:r w:rsidRPr="00C43D08">
        <w:rPr>
          <w:i/>
          <w:iCs/>
        </w:rPr>
        <w:t xml:space="preserve">, la </w:t>
      </w:r>
      <w:proofErr w:type="spellStart"/>
      <w:r w:rsidRPr="00C43D08">
        <w:rPr>
          <w:i/>
          <w:iCs/>
        </w:rPr>
        <w:t>présente</w:t>
      </w:r>
      <w:proofErr w:type="spellEnd"/>
      <w:r w:rsidRPr="00C43D08">
        <w:rPr>
          <w:i/>
          <w:iCs/>
        </w:rPr>
        <w:t xml:space="preserve"> </w:t>
      </w:r>
      <w:proofErr w:type="spellStart"/>
      <w:r w:rsidRPr="00C43D08">
        <w:rPr>
          <w:i/>
          <w:iCs/>
        </w:rPr>
        <w:t>étude</w:t>
      </w:r>
      <w:proofErr w:type="spellEnd"/>
      <w:r w:rsidRPr="00C43D08">
        <w:rPr>
          <w:i/>
          <w:iCs/>
        </w:rPr>
        <w:t xml:space="preserve"> a </w:t>
      </w:r>
      <w:proofErr w:type="spellStart"/>
      <w:r w:rsidRPr="00C43D08">
        <w:rPr>
          <w:i/>
          <w:iCs/>
        </w:rPr>
        <w:t>permis</w:t>
      </w:r>
      <w:proofErr w:type="spellEnd"/>
      <w:r w:rsidRPr="00C43D08">
        <w:rPr>
          <w:i/>
          <w:iCs/>
        </w:rPr>
        <w:t xml:space="preserve"> de </w:t>
      </w:r>
      <w:proofErr w:type="spellStart"/>
      <w:r w:rsidRPr="00C43D08">
        <w:rPr>
          <w:i/>
          <w:iCs/>
        </w:rPr>
        <w:t>mieux</w:t>
      </w:r>
      <w:proofErr w:type="spellEnd"/>
      <w:r w:rsidRPr="00C43D08">
        <w:rPr>
          <w:i/>
          <w:iCs/>
        </w:rPr>
        <w:t xml:space="preserve"> </w:t>
      </w:r>
      <w:proofErr w:type="spellStart"/>
      <w:r w:rsidRPr="00C43D08">
        <w:rPr>
          <w:i/>
          <w:iCs/>
        </w:rPr>
        <w:t>comprendre</w:t>
      </w:r>
      <w:proofErr w:type="spellEnd"/>
      <w:r w:rsidRPr="00C43D08">
        <w:rPr>
          <w:i/>
          <w:iCs/>
        </w:rPr>
        <w:t xml:space="preserve"> </w:t>
      </w:r>
      <w:proofErr w:type="spellStart"/>
      <w:r w:rsidRPr="00C43D08">
        <w:rPr>
          <w:i/>
          <w:iCs/>
        </w:rPr>
        <w:t>comment</w:t>
      </w:r>
      <w:proofErr w:type="spellEnd"/>
      <w:r w:rsidRPr="00C43D08">
        <w:rPr>
          <w:i/>
          <w:iCs/>
        </w:rPr>
        <w:t xml:space="preserve"> </w:t>
      </w:r>
      <w:proofErr w:type="spellStart"/>
      <w:r w:rsidRPr="00C43D08">
        <w:rPr>
          <w:i/>
          <w:iCs/>
        </w:rPr>
        <w:t>l'équipe</w:t>
      </w:r>
      <w:proofErr w:type="spellEnd"/>
      <w:r w:rsidRPr="00C43D08">
        <w:rPr>
          <w:i/>
          <w:iCs/>
        </w:rPr>
        <w:t xml:space="preserve"> de </w:t>
      </w:r>
      <w:proofErr w:type="spellStart"/>
      <w:r w:rsidRPr="00C43D08">
        <w:rPr>
          <w:i/>
          <w:iCs/>
        </w:rPr>
        <w:t>direction</w:t>
      </w:r>
      <w:proofErr w:type="spellEnd"/>
      <w:r w:rsidRPr="00C43D08">
        <w:rPr>
          <w:i/>
          <w:iCs/>
        </w:rPr>
        <w:t xml:space="preserve"> </w:t>
      </w:r>
      <w:proofErr w:type="spellStart"/>
      <w:r w:rsidRPr="00C43D08">
        <w:rPr>
          <w:i/>
          <w:iCs/>
        </w:rPr>
        <w:t>perçoit</w:t>
      </w:r>
      <w:proofErr w:type="spellEnd"/>
      <w:r w:rsidRPr="00C43D08">
        <w:rPr>
          <w:i/>
          <w:iCs/>
        </w:rPr>
        <w:t xml:space="preserve"> le </w:t>
      </w:r>
      <w:proofErr w:type="spellStart"/>
      <w:r w:rsidRPr="00C43D08">
        <w:rPr>
          <w:i/>
          <w:iCs/>
        </w:rPr>
        <w:t>contrôle</w:t>
      </w:r>
      <w:proofErr w:type="spellEnd"/>
      <w:r w:rsidRPr="00C43D08">
        <w:rPr>
          <w:i/>
          <w:iCs/>
        </w:rPr>
        <w:t xml:space="preserve"> </w:t>
      </w:r>
      <w:proofErr w:type="spellStart"/>
      <w:r w:rsidRPr="00C43D08">
        <w:rPr>
          <w:i/>
          <w:iCs/>
        </w:rPr>
        <w:t>réglementaire</w:t>
      </w:r>
      <w:proofErr w:type="spellEnd"/>
      <w:r w:rsidRPr="00C43D08">
        <w:rPr>
          <w:i/>
          <w:iCs/>
        </w:rPr>
        <w:t xml:space="preserve">. </w:t>
      </w:r>
      <w:proofErr w:type="spellStart"/>
      <w:r w:rsidRPr="00C43D08">
        <w:rPr>
          <w:i/>
          <w:iCs/>
        </w:rPr>
        <w:t>L'étude</w:t>
      </w:r>
      <w:proofErr w:type="spellEnd"/>
      <w:r w:rsidRPr="00C43D08">
        <w:rPr>
          <w:i/>
          <w:iCs/>
        </w:rPr>
        <w:t xml:space="preserve"> </w:t>
      </w:r>
      <w:proofErr w:type="spellStart"/>
      <w:r w:rsidRPr="00C43D08">
        <w:rPr>
          <w:i/>
          <w:iCs/>
        </w:rPr>
        <w:t>montre</w:t>
      </w:r>
      <w:proofErr w:type="spellEnd"/>
      <w:r w:rsidRPr="00C43D08">
        <w:rPr>
          <w:i/>
          <w:iCs/>
        </w:rPr>
        <w:t xml:space="preserve"> </w:t>
      </w:r>
      <w:proofErr w:type="spellStart"/>
      <w:r w:rsidRPr="00C43D08">
        <w:rPr>
          <w:i/>
          <w:iCs/>
        </w:rPr>
        <w:t>comment</w:t>
      </w:r>
      <w:proofErr w:type="spellEnd"/>
      <w:r w:rsidRPr="00C43D08">
        <w:rPr>
          <w:i/>
          <w:iCs/>
        </w:rPr>
        <w:t xml:space="preserve"> ce </w:t>
      </w:r>
      <w:proofErr w:type="spellStart"/>
      <w:r w:rsidRPr="00C43D08">
        <w:rPr>
          <w:i/>
          <w:iCs/>
        </w:rPr>
        <w:t>système</w:t>
      </w:r>
      <w:proofErr w:type="spellEnd"/>
      <w:r w:rsidRPr="00C43D08">
        <w:rPr>
          <w:i/>
          <w:iCs/>
        </w:rPr>
        <w:t xml:space="preserve">, </w:t>
      </w:r>
      <w:proofErr w:type="spellStart"/>
      <w:r w:rsidRPr="00C43D08">
        <w:rPr>
          <w:i/>
          <w:iCs/>
        </w:rPr>
        <w:t>imposé</w:t>
      </w:r>
      <w:proofErr w:type="spellEnd"/>
      <w:r w:rsidRPr="00C43D08">
        <w:rPr>
          <w:i/>
          <w:iCs/>
        </w:rPr>
        <w:t xml:space="preserve"> de </w:t>
      </w:r>
      <w:proofErr w:type="spellStart"/>
      <w:r w:rsidRPr="00C43D08">
        <w:rPr>
          <w:i/>
          <w:iCs/>
        </w:rPr>
        <w:t>l'extérieur</w:t>
      </w:r>
      <w:proofErr w:type="spellEnd"/>
      <w:r w:rsidRPr="00C43D08">
        <w:rPr>
          <w:i/>
          <w:iCs/>
        </w:rPr>
        <w:t xml:space="preserve">, </w:t>
      </w:r>
      <w:proofErr w:type="spellStart"/>
      <w:r w:rsidRPr="00C43D08">
        <w:rPr>
          <w:i/>
          <w:iCs/>
        </w:rPr>
        <w:t>s'est</w:t>
      </w:r>
      <w:proofErr w:type="spellEnd"/>
      <w:r w:rsidRPr="00C43D08">
        <w:rPr>
          <w:i/>
          <w:iCs/>
        </w:rPr>
        <w:t xml:space="preserve"> transformé en un </w:t>
      </w:r>
      <w:proofErr w:type="spellStart"/>
      <w:r w:rsidRPr="00C43D08">
        <w:rPr>
          <w:i/>
          <w:iCs/>
        </w:rPr>
        <w:t>modèle</w:t>
      </w:r>
      <w:proofErr w:type="spellEnd"/>
      <w:r w:rsidRPr="00C43D08">
        <w:rPr>
          <w:i/>
          <w:iCs/>
        </w:rPr>
        <w:t xml:space="preserve"> </w:t>
      </w:r>
      <w:proofErr w:type="spellStart"/>
      <w:r w:rsidRPr="00C43D08">
        <w:rPr>
          <w:i/>
          <w:iCs/>
        </w:rPr>
        <w:t>hybride</w:t>
      </w:r>
      <w:proofErr w:type="spellEnd"/>
      <w:r w:rsidRPr="00C43D08">
        <w:rPr>
          <w:i/>
          <w:iCs/>
        </w:rPr>
        <w:t xml:space="preserve"> </w:t>
      </w:r>
      <w:proofErr w:type="spellStart"/>
      <w:r w:rsidRPr="00C43D08">
        <w:rPr>
          <w:i/>
          <w:iCs/>
        </w:rPr>
        <w:t>articulant</w:t>
      </w:r>
      <w:proofErr w:type="spellEnd"/>
      <w:r w:rsidRPr="00C43D08">
        <w:rPr>
          <w:i/>
          <w:iCs/>
        </w:rPr>
        <w:t xml:space="preserve"> </w:t>
      </w:r>
      <w:proofErr w:type="spellStart"/>
      <w:r w:rsidRPr="00C43D08">
        <w:rPr>
          <w:i/>
          <w:iCs/>
        </w:rPr>
        <w:t>deux</w:t>
      </w:r>
      <w:proofErr w:type="spellEnd"/>
      <w:r w:rsidRPr="00C43D08">
        <w:rPr>
          <w:i/>
          <w:iCs/>
        </w:rPr>
        <w:t xml:space="preserve"> </w:t>
      </w:r>
      <w:proofErr w:type="spellStart"/>
      <w:r w:rsidRPr="00C43D08">
        <w:rPr>
          <w:i/>
          <w:iCs/>
        </w:rPr>
        <w:t>objectifs</w:t>
      </w:r>
      <w:proofErr w:type="spellEnd"/>
      <w:r w:rsidRPr="00C43D08">
        <w:rPr>
          <w:i/>
          <w:iCs/>
        </w:rPr>
        <w:t xml:space="preserve"> </w:t>
      </w:r>
      <w:proofErr w:type="spellStart"/>
      <w:r w:rsidRPr="00C43D08">
        <w:rPr>
          <w:i/>
          <w:iCs/>
        </w:rPr>
        <w:t>difficiles</w:t>
      </w:r>
      <w:proofErr w:type="spellEnd"/>
      <w:r w:rsidRPr="00C43D08">
        <w:rPr>
          <w:i/>
          <w:iCs/>
        </w:rPr>
        <w:t xml:space="preserve"> à </w:t>
      </w:r>
      <w:proofErr w:type="spellStart"/>
      <w:r w:rsidRPr="00C43D08">
        <w:rPr>
          <w:i/>
          <w:iCs/>
        </w:rPr>
        <w:t>concilier</w:t>
      </w:r>
      <w:proofErr w:type="spellEnd"/>
      <w:r w:rsidRPr="00C43D08">
        <w:rPr>
          <w:i/>
          <w:iCs/>
        </w:rPr>
        <w:t xml:space="preserve">: la </w:t>
      </w:r>
      <w:proofErr w:type="spellStart"/>
      <w:r w:rsidRPr="00C43D08">
        <w:rPr>
          <w:i/>
          <w:iCs/>
        </w:rPr>
        <w:t>conformité</w:t>
      </w:r>
      <w:proofErr w:type="spellEnd"/>
      <w:r w:rsidRPr="00C43D08">
        <w:rPr>
          <w:i/>
          <w:iCs/>
        </w:rPr>
        <w:t xml:space="preserve"> et la performance. </w:t>
      </w:r>
      <w:r w:rsidRPr="00C43D08">
        <w:rPr>
          <w:i/>
          <w:iCs/>
          <w:lang w:val="en-US"/>
        </w:rPr>
        <w:t xml:space="preserve">Les </w:t>
      </w:r>
      <w:proofErr w:type="spellStart"/>
      <w:r w:rsidRPr="00C43D08">
        <w:rPr>
          <w:i/>
          <w:iCs/>
          <w:lang w:val="en-US"/>
        </w:rPr>
        <w:t>dirigeants</w:t>
      </w:r>
      <w:proofErr w:type="spellEnd"/>
      <w:r w:rsidRPr="00C43D08">
        <w:rPr>
          <w:i/>
          <w:iCs/>
          <w:lang w:val="en-US"/>
        </w:rPr>
        <w:t xml:space="preserve"> </w:t>
      </w:r>
      <w:proofErr w:type="spellStart"/>
      <w:r w:rsidRPr="00C43D08">
        <w:rPr>
          <w:i/>
          <w:iCs/>
          <w:lang w:val="en-US"/>
        </w:rPr>
        <w:t>perçoivent</w:t>
      </w:r>
      <w:proofErr w:type="spellEnd"/>
      <w:r w:rsidRPr="00C43D08">
        <w:rPr>
          <w:i/>
          <w:iCs/>
          <w:lang w:val="en-US"/>
        </w:rPr>
        <w:t xml:space="preserve"> </w:t>
      </w:r>
      <w:proofErr w:type="spellStart"/>
      <w:r w:rsidRPr="00C43D08">
        <w:rPr>
          <w:i/>
          <w:iCs/>
          <w:lang w:val="en-US"/>
        </w:rPr>
        <w:t>l'accréditation</w:t>
      </w:r>
      <w:proofErr w:type="spellEnd"/>
      <w:r w:rsidRPr="00C43D08">
        <w:rPr>
          <w:i/>
          <w:iCs/>
          <w:lang w:val="en-US"/>
        </w:rPr>
        <w:t xml:space="preserve"> </w:t>
      </w:r>
      <w:proofErr w:type="spellStart"/>
      <w:r w:rsidRPr="00C43D08">
        <w:rPr>
          <w:i/>
          <w:iCs/>
          <w:lang w:val="en-US"/>
        </w:rPr>
        <w:t>comme</w:t>
      </w:r>
      <w:proofErr w:type="spellEnd"/>
      <w:r w:rsidRPr="00C43D08">
        <w:rPr>
          <w:i/>
          <w:iCs/>
          <w:lang w:val="en-US"/>
        </w:rPr>
        <w:t xml:space="preserve"> un </w:t>
      </w:r>
      <w:proofErr w:type="spellStart"/>
      <w:r w:rsidRPr="00C43D08">
        <w:rPr>
          <w:i/>
          <w:iCs/>
          <w:lang w:val="en-US"/>
        </w:rPr>
        <w:t>système</w:t>
      </w:r>
      <w:proofErr w:type="spellEnd"/>
      <w:r w:rsidRPr="00C43D08">
        <w:rPr>
          <w:i/>
          <w:iCs/>
          <w:lang w:val="en-US"/>
        </w:rPr>
        <w:t xml:space="preserve"> </w:t>
      </w:r>
      <w:proofErr w:type="spellStart"/>
      <w:r w:rsidRPr="00C43D08">
        <w:rPr>
          <w:i/>
          <w:iCs/>
          <w:lang w:val="en-US"/>
        </w:rPr>
        <w:t>capacitant</w:t>
      </w:r>
      <w:proofErr w:type="spellEnd"/>
      <w:r w:rsidRPr="00C43D08">
        <w:rPr>
          <w:i/>
          <w:iCs/>
          <w:lang w:val="en-US"/>
        </w:rPr>
        <w:t xml:space="preserve"> </w:t>
      </w:r>
      <w:proofErr w:type="spellStart"/>
      <w:r w:rsidRPr="00C43D08">
        <w:rPr>
          <w:i/>
          <w:iCs/>
          <w:lang w:val="en-US"/>
        </w:rPr>
        <w:t>lorsqu'elle</w:t>
      </w:r>
      <w:proofErr w:type="spellEnd"/>
      <w:r w:rsidRPr="00C43D08">
        <w:rPr>
          <w:i/>
          <w:iCs/>
          <w:lang w:val="en-US"/>
        </w:rPr>
        <w:t xml:space="preserve"> les aide à </w:t>
      </w:r>
      <w:proofErr w:type="spellStart"/>
      <w:r w:rsidRPr="00C43D08">
        <w:rPr>
          <w:i/>
          <w:iCs/>
          <w:lang w:val="en-US"/>
        </w:rPr>
        <w:t>atteindre</w:t>
      </w:r>
      <w:proofErr w:type="spellEnd"/>
      <w:r w:rsidRPr="00C43D08">
        <w:rPr>
          <w:i/>
          <w:iCs/>
          <w:lang w:val="en-US"/>
        </w:rPr>
        <w:t xml:space="preserve"> </w:t>
      </w:r>
      <w:proofErr w:type="spellStart"/>
      <w:r w:rsidRPr="00C43D08">
        <w:rPr>
          <w:i/>
          <w:iCs/>
          <w:lang w:val="en-US"/>
        </w:rPr>
        <w:t>ces</w:t>
      </w:r>
      <w:proofErr w:type="spellEnd"/>
      <w:r w:rsidRPr="00C43D08">
        <w:rPr>
          <w:i/>
          <w:iCs/>
          <w:lang w:val="en-US"/>
        </w:rPr>
        <w:t xml:space="preserve"> deux </w:t>
      </w:r>
      <w:proofErr w:type="spellStart"/>
      <w:r w:rsidRPr="00C43D08">
        <w:rPr>
          <w:i/>
          <w:iCs/>
          <w:lang w:val="en-US"/>
        </w:rPr>
        <w:t>objectifs</w:t>
      </w:r>
      <w:proofErr w:type="spellEnd"/>
      <w:r w:rsidRPr="00C43D08">
        <w:rPr>
          <w:i/>
          <w:iCs/>
          <w:lang w:val="en-US"/>
        </w:rPr>
        <w:t xml:space="preserve"> </w:t>
      </w:r>
      <w:proofErr w:type="spellStart"/>
      <w:r w:rsidRPr="00C43D08">
        <w:rPr>
          <w:i/>
          <w:iCs/>
          <w:lang w:val="en-US"/>
        </w:rPr>
        <w:t>organisationnels</w:t>
      </w:r>
      <w:proofErr w:type="spellEnd"/>
      <w:r w:rsidRPr="00C43D08">
        <w:rPr>
          <w:i/>
          <w:iCs/>
          <w:lang w:val="en-US"/>
        </w:rPr>
        <w:t xml:space="preserve"> sans trop limiter </w:t>
      </w:r>
      <w:proofErr w:type="spellStart"/>
      <w:r w:rsidRPr="00C43D08">
        <w:rPr>
          <w:i/>
          <w:iCs/>
          <w:lang w:val="en-US"/>
        </w:rPr>
        <w:t>leur</w:t>
      </w:r>
      <w:proofErr w:type="spellEnd"/>
      <w:r w:rsidRPr="00C43D08">
        <w:rPr>
          <w:i/>
          <w:iCs/>
          <w:lang w:val="en-US"/>
        </w:rPr>
        <w:t xml:space="preserve"> action. Bien que le </w:t>
      </w:r>
      <w:proofErr w:type="spellStart"/>
      <w:r w:rsidRPr="00C43D08">
        <w:rPr>
          <w:i/>
          <w:iCs/>
          <w:lang w:val="en-US"/>
        </w:rPr>
        <w:t>système</w:t>
      </w:r>
      <w:proofErr w:type="spellEnd"/>
      <w:r w:rsidRPr="00C43D08">
        <w:rPr>
          <w:i/>
          <w:iCs/>
          <w:lang w:val="en-US"/>
        </w:rPr>
        <w:t xml:space="preserve"> </w:t>
      </w:r>
      <w:proofErr w:type="spellStart"/>
      <w:r w:rsidRPr="00C43D08">
        <w:rPr>
          <w:i/>
          <w:iCs/>
          <w:lang w:val="en-US"/>
        </w:rPr>
        <w:t>ait</w:t>
      </w:r>
      <w:proofErr w:type="spellEnd"/>
      <w:r w:rsidRPr="00C43D08">
        <w:rPr>
          <w:i/>
          <w:iCs/>
          <w:lang w:val="en-US"/>
        </w:rPr>
        <w:t xml:space="preserve"> </w:t>
      </w:r>
      <w:proofErr w:type="spellStart"/>
      <w:r w:rsidRPr="00C43D08">
        <w:rPr>
          <w:i/>
          <w:iCs/>
          <w:lang w:val="en-US"/>
        </w:rPr>
        <w:t>d'abord</w:t>
      </w:r>
      <w:proofErr w:type="spellEnd"/>
      <w:r w:rsidRPr="00C43D08">
        <w:rPr>
          <w:i/>
          <w:iCs/>
          <w:lang w:val="en-US"/>
        </w:rPr>
        <w:t xml:space="preserve"> </w:t>
      </w:r>
      <w:proofErr w:type="spellStart"/>
      <w:r w:rsidRPr="00C43D08">
        <w:rPr>
          <w:i/>
          <w:iCs/>
          <w:lang w:val="en-US"/>
        </w:rPr>
        <w:t>été</w:t>
      </w:r>
      <w:proofErr w:type="spellEnd"/>
      <w:r w:rsidRPr="00C43D08">
        <w:rPr>
          <w:i/>
          <w:iCs/>
          <w:lang w:val="en-US"/>
        </w:rPr>
        <w:t xml:space="preserve"> </w:t>
      </w:r>
      <w:proofErr w:type="spellStart"/>
      <w:r w:rsidRPr="00C43D08">
        <w:rPr>
          <w:i/>
          <w:iCs/>
          <w:lang w:val="en-US"/>
        </w:rPr>
        <w:t>perçu</w:t>
      </w:r>
      <w:proofErr w:type="spellEnd"/>
      <w:r w:rsidRPr="00C43D08">
        <w:rPr>
          <w:i/>
          <w:iCs/>
          <w:lang w:val="en-US"/>
        </w:rPr>
        <w:t xml:space="preserve"> </w:t>
      </w:r>
      <w:proofErr w:type="spellStart"/>
      <w:r w:rsidRPr="00C43D08">
        <w:rPr>
          <w:i/>
          <w:iCs/>
          <w:lang w:val="en-US"/>
        </w:rPr>
        <w:t>comme</w:t>
      </w:r>
      <w:proofErr w:type="spellEnd"/>
      <w:r w:rsidRPr="00C43D08">
        <w:rPr>
          <w:i/>
          <w:iCs/>
          <w:lang w:val="en-US"/>
        </w:rPr>
        <w:t xml:space="preserve"> </w:t>
      </w:r>
      <w:proofErr w:type="spellStart"/>
      <w:r w:rsidRPr="00C43D08">
        <w:rPr>
          <w:i/>
          <w:iCs/>
          <w:lang w:val="en-US"/>
        </w:rPr>
        <w:t>coercitif</w:t>
      </w:r>
      <w:proofErr w:type="spellEnd"/>
      <w:r w:rsidRPr="00C43D08">
        <w:rPr>
          <w:i/>
          <w:iCs/>
          <w:lang w:val="en-US"/>
        </w:rPr>
        <w:t xml:space="preserve"> </w:t>
      </w:r>
      <w:proofErr w:type="spellStart"/>
      <w:r w:rsidRPr="00C43D08">
        <w:rPr>
          <w:i/>
          <w:iCs/>
          <w:lang w:val="en-US"/>
        </w:rPr>
        <w:t>en</w:t>
      </w:r>
      <w:proofErr w:type="spellEnd"/>
      <w:r w:rsidRPr="00C43D08">
        <w:rPr>
          <w:i/>
          <w:iCs/>
          <w:lang w:val="en-US"/>
        </w:rPr>
        <w:t xml:space="preserve"> raison de son manque de </w:t>
      </w:r>
      <w:proofErr w:type="spellStart"/>
      <w:r w:rsidRPr="00C43D08">
        <w:rPr>
          <w:i/>
          <w:iCs/>
          <w:lang w:val="en-US"/>
        </w:rPr>
        <w:t>souplesse</w:t>
      </w:r>
      <w:proofErr w:type="spellEnd"/>
      <w:r w:rsidRPr="00C43D08">
        <w:rPr>
          <w:i/>
          <w:iCs/>
          <w:lang w:val="en-US"/>
        </w:rPr>
        <w:t xml:space="preserve">, </w:t>
      </w:r>
      <w:proofErr w:type="spellStart"/>
      <w:r w:rsidRPr="00C43D08">
        <w:rPr>
          <w:i/>
          <w:iCs/>
          <w:lang w:val="en-US"/>
        </w:rPr>
        <w:t>une</w:t>
      </w:r>
      <w:proofErr w:type="spellEnd"/>
      <w:r w:rsidRPr="00C43D08">
        <w:rPr>
          <w:i/>
          <w:iCs/>
          <w:lang w:val="en-US"/>
        </w:rPr>
        <w:t xml:space="preserve"> perception plus favorable </w:t>
      </w:r>
      <w:proofErr w:type="spellStart"/>
      <w:r w:rsidRPr="00C43D08">
        <w:rPr>
          <w:i/>
          <w:iCs/>
          <w:lang w:val="en-US"/>
        </w:rPr>
        <w:t>s'est</w:t>
      </w:r>
      <w:proofErr w:type="spellEnd"/>
      <w:r w:rsidRPr="00C43D08">
        <w:rPr>
          <w:i/>
          <w:iCs/>
          <w:lang w:val="en-US"/>
        </w:rPr>
        <w:t xml:space="preserve"> </w:t>
      </w:r>
      <w:proofErr w:type="spellStart"/>
      <w:r w:rsidRPr="00C43D08">
        <w:rPr>
          <w:i/>
          <w:iCs/>
          <w:lang w:val="en-US"/>
        </w:rPr>
        <w:t>rapidement</w:t>
      </w:r>
      <w:proofErr w:type="spellEnd"/>
      <w:r w:rsidRPr="00C43D08">
        <w:rPr>
          <w:i/>
          <w:iCs/>
          <w:lang w:val="en-US"/>
        </w:rPr>
        <w:t xml:space="preserve"> </w:t>
      </w:r>
      <w:proofErr w:type="spellStart"/>
      <w:r w:rsidRPr="00C43D08">
        <w:rPr>
          <w:i/>
          <w:iCs/>
          <w:lang w:val="en-US"/>
        </w:rPr>
        <w:t>imposée</w:t>
      </w:r>
      <w:proofErr w:type="spellEnd"/>
      <w:r w:rsidRPr="00C43D08">
        <w:rPr>
          <w:i/>
          <w:iCs/>
          <w:lang w:val="en-US"/>
        </w:rPr>
        <w:t xml:space="preserve"> du fait de </w:t>
      </w:r>
      <w:proofErr w:type="spellStart"/>
      <w:r w:rsidRPr="00C43D08">
        <w:rPr>
          <w:i/>
          <w:iCs/>
          <w:lang w:val="en-US"/>
        </w:rPr>
        <w:t>sa</w:t>
      </w:r>
      <w:proofErr w:type="spellEnd"/>
      <w:r w:rsidRPr="00C43D08">
        <w:rPr>
          <w:i/>
          <w:iCs/>
          <w:lang w:val="en-US"/>
        </w:rPr>
        <w:t xml:space="preserve"> dimension </w:t>
      </w:r>
      <w:proofErr w:type="spellStart"/>
      <w:r w:rsidRPr="00C43D08">
        <w:rPr>
          <w:i/>
          <w:iCs/>
          <w:lang w:val="en-US"/>
        </w:rPr>
        <w:t>globale</w:t>
      </w:r>
      <w:proofErr w:type="spellEnd"/>
      <w:r w:rsidRPr="00C43D08">
        <w:rPr>
          <w:i/>
          <w:iCs/>
          <w:lang w:val="en-US"/>
        </w:rPr>
        <w:t xml:space="preserve"> et de </w:t>
      </w:r>
      <w:proofErr w:type="spellStart"/>
      <w:r w:rsidRPr="00C43D08">
        <w:rPr>
          <w:i/>
          <w:iCs/>
          <w:lang w:val="en-US"/>
        </w:rPr>
        <w:t>l'approche</w:t>
      </w:r>
      <w:proofErr w:type="spellEnd"/>
      <w:r w:rsidRPr="00C43D08">
        <w:rPr>
          <w:i/>
          <w:iCs/>
          <w:lang w:val="en-US"/>
        </w:rPr>
        <w:t xml:space="preserve"> </w:t>
      </w:r>
      <w:proofErr w:type="spellStart"/>
      <w:r w:rsidRPr="00C43D08">
        <w:rPr>
          <w:i/>
          <w:iCs/>
          <w:lang w:val="en-US"/>
        </w:rPr>
        <w:t>adoptée</w:t>
      </w:r>
      <w:proofErr w:type="spellEnd"/>
      <w:r w:rsidRPr="00C43D08">
        <w:rPr>
          <w:i/>
          <w:iCs/>
          <w:lang w:val="en-US"/>
        </w:rPr>
        <w:t xml:space="preserve"> par la direction dans la mise </w:t>
      </w:r>
      <w:proofErr w:type="spellStart"/>
      <w:r w:rsidRPr="00C43D08">
        <w:rPr>
          <w:i/>
          <w:iCs/>
          <w:lang w:val="en-US"/>
        </w:rPr>
        <w:t>en</w:t>
      </w:r>
      <w:proofErr w:type="spellEnd"/>
      <w:r w:rsidRPr="00C43D08">
        <w:rPr>
          <w:i/>
          <w:iCs/>
          <w:lang w:val="en-US"/>
        </w:rPr>
        <w:t xml:space="preserve"> oeuvre des </w:t>
      </w:r>
      <w:proofErr w:type="spellStart"/>
      <w:r w:rsidRPr="00C43D08">
        <w:rPr>
          <w:i/>
          <w:iCs/>
          <w:lang w:val="en-US"/>
        </w:rPr>
        <w:t>changements</w:t>
      </w:r>
      <w:proofErr w:type="spellEnd"/>
      <w:r w:rsidRPr="00C43D08">
        <w:rPr>
          <w:i/>
          <w:iCs/>
          <w:lang w:val="en-US"/>
        </w:rPr>
        <w:t xml:space="preserve"> </w:t>
      </w:r>
      <w:proofErr w:type="spellStart"/>
      <w:r w:rsidRPr="00C43D08">
        <w:rPr>
          <w:i/>
          <w:iCs/>
          <w:lang w:val="en-US"/>
        </w:rPr>
        <w:t>organisationnels</w:t>
      </w:r>
      <w:proofErr w:type="spellEnd"/>
      <w:r w:rsidRPr="00C43D08">
        <w:rPr>
          <w:i/>
          <w:iCs/>
          <w:lang w:val="en-US"/>
        </w:rPr>
        <w:t xml:space="preserve">. Cette étude </w:t>
      </w:r>
      <w:proofErr w:type="spellStart"/>
      <w:r w:rsidRPr="00C43D08">
        <w:rPr>
          <w:i/>
          <w:iCs/>
          <w:lang w:val="en-US"/>
        </w:rPr>
        <w:t>contribue</w:t>
      </w:r>
      <w:proofErr w:type="spellEnd"/>
      <w:r w:rsidRPr="00C43D08">
        <w:rPr>
          <w:i/>
          <w:iCs/>
          <w:lang w:val="en-US"/>
        </w:rPr>
        <w:t xml:space="preserve"> aux </w:t>
      </w:r>
      <w:proofErr w:type="spellStart"/>
      <w:r w:rsidRPr="00C43D08">
        <w:rPr>
          <w:i/>
          <w:iCs/>
          <w:lang w:val="en-US"/>
        </w:rPr>
        <w:t>recherches</w:t>
      </w:r>
      <w:proofErr w:type="spellEnd"/>
      <w:r w:rsidRPr="00C43D08">
        <w:rPr>
          <w:i/>
          <w:iCs/>
          <w:lang w:val="en-US"/>
        </w:rPr>
        <w:t xml:space="preserve"> sur le </w:t>
      </w:r>
      <w:proofErr w:type="spellStart"/>
      <w:r w:rsidRPr="00C43D08">
        <w:rPr>
          <w:i/>
          <w:iCs/>
          <w:lang w:val="en-US"/>
        </w:rPr>
        <w:t>contrôle</w:t>
      </w:r>
      <w:proofErr w:type="spellEnd"/>
      <w:r w:rsidRPr="00C43D08">
        <w:rPr>
          <w:i/>
          <w:iCs/>
          <w:lang w:val="en-US"/>
        </w:rPr>
        <w:t xml:space="preserve"> </w:t>
      </w:r>
      <w:proofErr w:type="spellStart"/>
      <w:r w:rsidRPr="00C43D08">
        <w:rPr>
          <w:i/>
          <w:iCs/>
          <w:lang w:val="en-US"/>
        </w:rPr>
        <w:t>capacitant</w:t>
      </w:r>
      <w:proofErr w:type="spellEnd"/>
      <w:r w:rsidRPr="00C43D08">
        <w:rPr>
          <w:i/>
          <w:iCs/>
          <w:lang w:val="en-US"/>
        </w:rPr>
        <w:t xml:space="preserve"> </w:t>
      </w:r>
      <w:proofErr w:type="spellStart"/>
      <w:r w:rsidRPr="00C43D08">
        <w:rPr>
          <w:i/>
          <w:iCs/>
          <w:lang w:val="en-US"/>
        </w:rPr>
        <w:t>en</w:t>
      </w:r>
      <w:proofErr w:type="spellEnd"/>
      <w:r w:rsidRPr="00C43D08">
        <w:rPr>
          <w:i/>
          <w:iCs/>
          <w:lang w:val="en-US"/>
        </w:rPr>
        <w:t xml:space="preserve"> </w:t>
      </w:r>
      <w:proofErr w:type="spellStart"/>
      <w:r w:rsidRPr="00C43D08">
        <w:rPr>
          <w:i/>
          <w:iCs/>
          <w:lang w:val="en-US"/>
        </w:rPr>
        <w:t>mettant</w:t>
      </w:r>
      <w:proofErr w:type="spellEnd"/>
      <w:r w:rsidRPr="00C43D08">
        <w:rPr>
          <w:i/>
          <w:iCs/>
          <w:lang w:val="en-US"/>
        </w:rPr>
        <w:t xml:space="preserve"> </w:t>
      </w:r>
      <w:proofErr w:type="spellStart"/>
      <w:r w:rsidRPr="00C43D08">
        <w:rPr>
          <w:i/>
          <w:iCs/>
          <w:lang w:val="en-US"/>
        </w:rPr>
        <w:t>en</w:t>
      </w:r>
      <w:proofErr w:type="spellEnd"/>
      <w:r w:rsidRPr="00C43D08">
        <w:rPr>
          <w:i/>
          <w:iCs/>
          <w:lang w:val="en-US"/>
        </w:rPr>
        <w:t xml:space="preserve"> lumière </w:t>
      </w:r>
      <w:proofErr w:type="spellStart"/>
      <w:r w:rsidRPr="00C43D08">
        <w:rPr>
          <w:i/>
          <w:iCs/>
          <w:lang w:val="en-US"/>
        </w:rPr>
        <w:t>l'importance</w:t>
      </w:r>
      <w:proofErr w:type="spellEnd"/>
      <w:r w:rsidRPr="00C43D08">
        <w:rPr>
          <w:i/>
          <w:iCs/>
          <w:lang w:val="en-US"/>
        </w:rPr>
        <w:t xml:space="preserve"> des processus </w:t>
      </w:r>
      <w:proofErr w:type="spellStart"/>
      <w:r w:rsidRPr="00C43D08">
        <w:rPr>
          <w:i/>
          <w:iCs/>
          <w:lang w:val="en-US"/>
        </w:rPr>
        <w:t>d'apprentissage</w:t>
      </w:r>
      <w:proofErr w:type="spellEnd"/>
      <w:r w:rsidRPr="00C43D08">
        <w:rPr>
          <w:i/>
          <w:iCs/>
          <w:lang w:val="en-US"/>
        </w:rPr>
        <w:t xml:space="preserve"> </w:t>
      </w:r>
      <w:proofErr w:type="spellStart"/>
      <w:r w:rsidRPr="00C43D08">
        <w:rPr>
          <w:i/>
          <w:iCs/>
          <w:lang w:val="en-US"/>
        </w:rPr>
        <w:t>organisationnel</w:t>
      </w:r>
      <w:proofErr w:type="spellEnd"/>
      <w:r w:rsidRPr="00C43D08">
        <w:rPr>
          <w:i/>
          <w:iCs/>
          <w:lang w:val="en-US"/>
        </w:rPr>
        <w:t xml:space="preserve">, </w:t>
      </w:r>
      <w:proofErr w:type="spellStart"/>
      <w:r w:rsidRPr="00C43D08">
        <w:rPr>
          <w:i/>
          <w:iCs/>
          <w:lang w:val="en-US"/>
        </w:rPr>
        <w:t>dont</w:t>
      </w:r>
      <w:proofErr w:type="spellEnd"/>
      <w:r w:rsidRPr="00C43D08">
        <w:rPr>
          <w:i/>
          <w:iCs/>
          <w:lang w:val="en-US"/>
        </w:rPr>
        <w:t xml:space="preserve"> la dissonance </w:t>
      </w:r>
      <w:proofErr w:type="spellStart"/>
      <w:r w:rsidRPr="00C43D08">
        <w:rPr>
          <w:i/>
          <w:iCs/>
          <w:lang w:val="en-US"/>
        </w:rPr>
        <w:t>organisatrice</w:t>
      </w:r>
      <w:proofErr w:type="spellEnd"/>
      <w:r w:rsidRPr="00C43D08">
        <w:rPr>
          <w:i/>
          <w:iCs/>
          <w:lang w:val="en-US"/>
        </w:rPr>
        <w:t xml:space="preserve"> et le dialogue </w:t>
      </w:r>
      <w:proofErr w:type="spellStart"/>
      <w:r w:rsidRPr="00C43D08">
        <w:rPr>
          <w:i/>
          <w:iCs/>
          <w:lang w:val="en-US"/>
        </w:rPr>
        <w:t>constructif</w:t>
      </w:r>
      <w:proofErr w:type="spellEnd"/>
      <w:r w:rsidRPr="00C43D08">
        <w:rPr>
          <w:i/>
          <w:iCs/>
          <w:lang w:val="en-US"/>
        </w:rPr>
        <w:t xml:space="preserve">, pour </w:t>
      </w:r>
      <w:proofErr w:type="spellStart"/>
      <w:r w:rsidRPr="00C43D08">
        <w:rPr>
          <w:i/>
          <w:iCs/>
          <w:lang w:val="en-US"/>
        </w:rPr>
        <w:t>expliquer</w:t>
      </w:r>
      <w:proofErr w:type="spellEnd"/>
      <w:r w:rsidRPr="00C43D08">
        <w:rPr>
          <w:i/>
          <w:iCs/>
          <w:lang w:val="en-US"/>
        </w:rPr>
        <w:t xml:space="preserve"> </w:t>
      </w:r>
      <w:proofErr w:type="spellStart"/>
      <w:r w:rsidRPr="00C43D08">
        <w:rPr>
          <w:i/>
          <w:iCs/>
          <w:lang w:val="en-US"/>
        </w:rPr>
        <w:t>l'évolution</w:t>
      </w:r>
      <w:proofErr w:type="spellEnd"/>
      <w:r w:rsidRPr="00C43D08">
        <w:rPr>
          <w:i/>
          <w:iCs/>
          <w:lang w:val="en-US"/>
        </w:rPr>
        <w:t xml:space="preserve"> de la perception </w:t>
      </w:r>
      <w:proofErr w:type="spellStart"/>
      <w:r w:rsidRPr="00C43D08">
        <w:rPr>
          <w:i/>
          <w:iCs/>
          <w:lang w:val="en-US"/>
        </w:rPr>
        <w:t>coercitive</w:t>
      </w:r>
      <w:proofErr w:type="spellEnd"/>
      <w:r w:rsidRPr="00C43D08">
        <w:rPr>
          <w:i/>
          <w:iCs/>
          <w:lang w:val="en-US"/>
        </w:rPr>
        <w:t>/</w:t>
      </w:r>
      <w:proofErr w:type="spellStart"/>
      <w:r w:rsidRPr="00C43D08">
        <w:rPr>
          <w:i/>
          <w:iCs/>
          <w:lang w:val="en-US"/>
        </w:rPr>
        <w:t>capacitante</w:t>
      </w:r>
      <w:proofErr w:type="spellEnd"/>
      <w:r w:rsidRPr="00C43D08">
        <w:rPr>
          <w:i/>
          <w:iCs/>
          <w:lang w:val="en-US"/>
        </w:rPr>
        <w:t xml:space="preserve"> du </w:t>
      </w:r>
      <w:proofErr w:type="spellStart"/>
      <w:r w:rsidRPr="00C43D08">
        <w:rPr>
          <w:i/>
          <w:iCs/>
          <w:lang w:val="en-US"/>
        </w:rPr>
        <w:t>contrôle</w:t>
      </w:r>
      <w:proofErr w:type="spellEnd"/>
      <w:r w:rsidRPr="00C43D08">
        <w:rPr>
          <w:i/>
          <w:iCs/>
          <w:lang w:val="en-US"/>
        </w:rPr>
        <w:t xml:space="preserve">. </w:t>
      </w:r>
      <w:proofErr w:type="spellStart"/>
      <w:r w:rsidRPr="00C43D08">
        <w:rPr>
          <w:i/>
          <w:iCs/>
          <w:lang w:val="en-US"/>
        </w:rPr>
        <w:t>Associés</w:t>
      </w:r>
      <w:proofErr w:type="spellEnd"/>
      <w:r w:rsidRPr="00C43D08">
        <w:rPr>
          <w:i/>
          <w:iCs/>
          <w:lang w:val="en-US"/>
        </w:rPr>
        <w:t xml:space="preserve"> à </w:t>
      </w:r>
      <w:proofErr w:type="spellStart"/>
      <w:r w:rsidRPr="00C43D08">
        <w:rPr>
          <w:i/>
          <w:iCs/>
          <w:lang w:val="en-US"/>
        </w:rPr>
        <w:t>une</w:t>
      </w:r>
      <w:proofErr w:type="spellEnd"/>
      <w:r w:rsidRPr="00C43D08">
        <w:rPr>
          <w:i/>
          <w:iCs/>
          <w:lang w:val="en-US"/>
        </w:rPr>
        <w:t xml:space="preserve"> plus </w:t>
      </w:r>
      <w:proofErr w:type="spellStart"/>
      <w:r w:rsidRPr="00C43D08">
        <w:rPr>
          <w:i/>
          <w:iCs/>
          <w:lang w:val="en-US"/>
        </w:rPr>
        <w:t>grande</w:t>
      </w:r>
      <w:proofErr w:type="spellEnd"/>
      <w:r w:rsidRPr="00C43D08">
        <w:rPr>
          <w:i/>
          <w:iCs/>
          <w:lang w:val="en-US"/>
        </w:rPr>
        <w:t xml:space="preserve"> transparence, </w:t>
      </w:r>
      <w:proofErr w:type="spellStart"/>
      <w:r w:rsidRPr="00C43D08">
        <w:rPr>
          <w:i/>
          <w:iCs/>
          <w:lang w:val="en-US"/>
        </w:rPr>
        <w:t>ces</w:t>
      </w:r>
      <w:proofErr w:type="spellEnd"/>
      <w:r w:rsidRPr="00C43D08">
        <w:rPr>
          <w:i/>
          <w:iCs/>
          <w:lang w:val="en-US"/>
        </w:rPr>
        <w:t xml:space="preserve"> processus </w:t>
      </w:r>
      <w:proofErr w:type="spellStart"/>
      <w:r w:rsidRPr="00C43D08">
        <w:rPr>
          <w:i/>
          <w:iCs/>
          <w:lang w:val="en-US"/>
        </w:rPr>
        <w:t>aident</w:t>
      </w:r>
      <w:proofErr w:type="spellEnd"/>
      <w:r w:rsidRPr="00C43D08">
        <w:rPr>
          <w:i/>
          <w:iCs/>
          <w:lang w:val="en-US"/>
        </w:rPr>
        <w:t xml:space="preserve"> les </w:t>
      </w:r>
      <w:proofErr w:type="spellStart"/>
      <w:r w:rsidRPr="00C43D08">
        <w:rPr>
          <w:i/>
          <w:iCs/>
          <w:lang w:val="en-US"/>
        </w:rPr>
        <w:t>dirigeants</w:t>
      </w:r>
      <w:proofErr w:type="spellEnd"/>
      <w:r w:rsidRPr="00C43D08">
        <w:rPr>
          <w:i/>
          <w:iCs/>
          <w:lang w:val="en-US"/>
        </w:rPr>
        <w:t xml:space="preserve"> à </w:t>
      </w:r>
      <w:proofErr w:type="spellStart"/>
      <w:r w:rsidRPr="00C43D08">
        <w:rPr>
          <w:i/>
          <w:iCs/>
          <w:lang w:val="en-US"/>
        </w:rPr>
        <w:t>canaliser</w:t>
      </w:r>
      <w:proofErr w:type="spellEnd"/>
      <w:r w:rsidRPr="00C43D08">
        <w:rPr>
          <w:i/>
          <w:iCs/>
          <w:lang w:val="en-US"/>
        </w:rPr>
        <w:t xml:space="preserve"> les tensions entre les </w:t>
      </w:r>
      <w:proofErr w:type="spellStart"/>
      <w:r w:rsidRPr="00C43D08">
        <w:rPr>
          <w:i/>
          <w:iCs/>
          <w:lang w:val="en-US"/>
        </w:rPr>
        <w:t>différents</w:t>
      </w:r>
      <w:proofErr w:type="spellEnd"/>
      <w:r w:rsidRPr="00C43D08">
        <w:rPr>
          <w:i/>
          <w:iCs/>
          <w:lang w:val="en-US"/>
        </w:rPr>
        <w:t xml:space="preserve"> </w:t>
      </w:r>
      <w:proofErr w:type="spellStart"/>
      <w:r w:rsidRPr="00C43D08">
        <w:rPr>
          <w:i/>
          <w:iCs/>
          <w:lang w:val="en-US"/>
        </w:rPr>
        <w:t>acteurs</w:t>
      </w:r>
      <w:proofErr w:type="spellEnd"/>
      <w:r w:rsidRPr="00C43D08">
        <w:rPr>
          <w:i/>
          <w:iCs/>
          <w:lang w:val="en-US"/>
        </w:rPr>
        <w:t>.</w:t>
      </w:r>
      <w:r w:rsidRPr="00C43D08">
        <w:rPr>
          <w:lang w:val="en-US"/>
        </w:rPr>
        <w:t xml:space="preserve">” </w:t>
      </w:r>
      <w:r w:rsidRPr="00C43D08">
        <w:t>Quiere decir que</w:t>
      </w:r>
      <w:r w:rsidR="00000647">
        <w:t>,</w:t>
      </w:r>
      <w:r w:rsidRPr="00C43D08">
        <w:t xml:space="preserve"> desde el momento en el cual se p</w:t>
      </w:r>
      <w:r>
        <w:t>romulga una reglamentación</w:t>
      </w:r>
      <w:r w:rsidR="00000647">
        <w:t>,</w:t>
      </w:r>
      <w:r>
        <w:t xml:space="preserve"> las entidades empiezan a realizar un proceso orientado </w:t>
      </w:r>
      <w:r>
        <w:t>hacia acomodarse a él, para luego superarlo y lograr mayores beneficios que los que originalmente percibieron.</w:t>
      </w:r>
      <w:r w:rsidR="00000647">
        <w:t xml:space="preserve"> Significa que los reguladores no son capaces de percibir debidamente los fines deseados por las organizaciones. Sin embargo, estas no se embarcan en litigios sino en labores de superación.</w:t>
      </w:r>
      <w:r w:rsidR="0077561A">
        <w:t xml:space="preserve"> Consecuentemente, al final, no tenemos ni lo uno ni lo otro. Ni el modelo regulado ni el empresarialmente deseado. No hay estudios profundos sobre las entidades. Todos nos limitamos a recitar esos modelos, preciándonos de que conocemos mucho del sector respectivo. Se censura mucho la puerta giratoria. Sin </w:t>
      </w:r>
      <w:r w:rsidR="00CC50AD">
        <w:t>embargo,</w:t>
      </w:r>
      <w:r w:rsidR="0077561A">
        <w:t xml:space="preserve"> las autoridades deberían vincular a muchas personas con experiencia real y extensa en la industria, en lugar de contratar a personas sin ella, que creen que la regulación ha sido afortunada. Si existiera transparencia entre los sectores público y privado y si se practicara efectivamente la intervención de los futuros afectados, como lo plantea y exige nuestra Constitución</w:t>
      </w:r>
      <w:r w:rsidR="00CC50AD">
        <w:t>. Nunca hemos visto que se consideren los esfuerzos que hay que hacer para obrar conforme a una regulación, incluyendo los procesos de aprendizaje organizacional mencionados en el artículo. Un Estado que no sabe que cargas crea sobre las personas es un mal estado. La implantación de nuevas normas de contabilidad, información financiera y aseguramiento ha sido un proceso costoso, que aún no ha terminado. Empezando porque la gran mayoría ha asumido el asunto como un reemplazo de técnica y no como un planteamiento filosóficamente distinto.</w:t>
      </w:r>
    </w:p>
    <w:p w14:paraId="6941CCD6" w14:textId="1A8DEA8F" w:rsidR="00CC50AD" w:rsidRPr="00C43D08" w:rsidRDefault="00CC50AD" w:rsidP="00CC50AD">
      <w:pPr>
        <w:jc w:val="right"/>
      </w:pPr>
      <w:r w:rsidRPr="003C4ED4">
        <w:rPr>
          <w:i/>
          <w:iCs/>
        </w:rPr>
        <w:t>Hernando Bermúdez Gómez</w:t>
      </w:r>
    </w:p>
    <w:sectPr w:rsidR="00CC50AD" w:rsidRPr="00C43D08"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F8AB" w14:textId="77777777" w:rsidR="008E7AF7" w:rsidRDefault="008E7AF7" w:rsidP="00EE7812">
      <w:pPr>
        <w:spacing w:after="0" w:line="240" w:lineRule="auto"/>
      </w:pPr>
      <w:r>
        <w:separator/>
      </w:r>
    </w:p>
  </w:endnote>
  <w:endnote w:type="continuationSeparator" w:id="0">
    <w:p w14:paraId="359B348E" w14:textId="77777777" w:rsidR="008E7AF7" w:rsidRDefault="008E7A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D544" w14:textId="77777777" w:rsidR="00920971" w:rsidRDefault="009209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70AB" w14:textId="77777777" w:rsidR="00920971" w:rsidRDefault="009209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3DA0" w14:textId="77777777" w:rsidR="008E7AF7" w:rsidRDefault="008E7AF7" w:rsidP="00EE7812">
      <w:pPr>
        <w:spacing w:after="0" w:line="240" w:lineRule="auto"/>
      </w:pPr>
      <w:r>
        <w:separator/>
      </w:r>
    </w:p>
  </w:footnote>
  <w:footnote w:type="continuationSeparator" w:id="0">
    <w:p w14:paraId="7DFF51C4" w14:textId="77777777" w:rsidR="008E7AF7" w:rsidRDefault="008E7A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3438" w14:textId="77777777" w:rsidR="00920971" w:rsidRDefault="009209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D271895"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422F4E">
      <w:t>3</w:t>
    </w:r>
    <w:r w:rsidR="00920971">
      <w:t>4</w:t>
    </w:r>
    <w:r w:rsidR="00117043">
      <w:t>,</w:t>
    </w:r>
    <w:r w:rsidR="007F1F4E">
      <w:t xml:space="preserve"> </w:t>
    </w:r>
    <w:r w:rsidR="009C283F">
      <w:t>13</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AEA9" w14:textId="77777777" w:rsidR="00920971" w:rsidRDefault="009209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9684506">
    <w:abstractNumId w:val="0"/>
  </w:num>
  <w:num w:numId="2" w16cid:durableId="1471822408">
    <w:abstractNumId w:val="21"/>
  </w:num>
  <w:num w:numId="3" w16cid:durableId="957226559">
    <w:abstractNumId w:val="15"/>
  </w:num>
  <w:num w:numId="4" w16cid:durableId="858546003">
    <w:abstractNumId w:val="2"/>
  </w:num>
  <w:num w:numId="5" w16cid:durableId="971252074">
    <w:abstractNumId w:val="20"/>
  </w:num>
  <w:num w:numId="6" w16cid:durableId="2126921983">
    <w:abstractNumId w:val="35"/>
  </w:num>
  <w:num w:numId="7" w16cid:durableId="1557937837">
    <w:abstractNumId w:val="13"/>
  </w:num>
  <w:num w:numId="8" w16cid:durableId="1388263753">
    <w:abstractNumId w:val="33"/>
  </w:num>
  <w:num w:numId="9" w16cid:durableId="1832869794">
    <w:abstractNumId w:val="38"/>
  </w:num>
  <w:num w:numId="10" w16cid:durableId="863400123">
    <w:abstractNumId w:val="4"/>
  </w:num>
  <w:num w:numId="11" w16cid:durableId="571961892">
    <w:abstractNumId w:val="6"/>
  </w:num>
  <w:num w:numId="12" w16cid:durableId="1297948307">
    <w:abstractNumId w:val="19"/>
  </w:num>
  <w:num w:numId="13" w16cid:durableId="1064059639">
    <w:abstractNumId w:val="22"/>
  </w:num>
  <w:num w:numId="14" w16cid:durableId="72051432">
    <w:abstractNumId w:val="32"/>
  </w:num>
  <w:num w:numId="15" w16cid:durableId="497188222">
    <w:abstractNumId w:val="9"/>
  </w:num>
  <w:num w:numId="16" w16cid:durableId="1982536135">
    <w:abstractNumId w:val="7"/>
  </w:num>
  <w:num w:numId="17" w16cid:durableId="751003998">
    <w:abstractNumId w:val="17"/>
  </w:num>
  <w:num w:numId="18" w16cid:durableId="1417559442">
    <w:abstractNumId w:val="31"/>
  </w:num>
  <w:num w:numId="19" w16cid:durableId="2003190775">
    <w:abstractNumId w:val="26"/>
  </w:num>
  <w:num w:numId="20" w16cid:durableId="892738991">
    <w:abstractNumId w:val="8"/>
  </w:num>
  <w:num w:numId="21" w16cid:durableId="992609170">
    <w:abstractNumId w:val="27"/>
  </w:num>
  <w:num w:numId="22" w16cid:durableId="1738431953">
    <w:abstractNumId w:val="28"/>
  </w:num>
  <w:num w:numId="23" w16cid:durableId="435176232">
    <w:abstractNumId w:val="29"/>
  </w:num>
  <w:num w:numId="24" w16cid:durableId="378824532">
    <w:abstractNumId w:val="34"/>
  </w:num>
  <w:num w:numId="25" w16cid:durableId="1570188249">
    <w:abstractNumId w:val="23"/>
  </w:num>
  <w:num w:numId="26" w16cid:durableId="1799447316">
    <w:abstractNumId w:val="14"/>
  </w:num>
  <w:num w:numId="27" w16cid:durableId="37557112">
    <w:abstractNumId w:val="5"/>
  </w:num>
  <w:num w:numId="28" w16cid:durableId="1676759945">
    <w:abstractNumId w:val="24"/>
  </w:num>
  <w:num w:numId="29" w16cid:durableId="471870233">
    <w:abstractNumId w:val="1"/>
  </w:num>
  <w:num w:numId="30" w16cid:durableId="167671190">
    <w:abstractNumId w:val="25"/>
  </w:num>
  <w:num w:numId="31" w16cid:durableId="856817991">
    <w:abstractNumId w:val="30"/>
  </w:num>
  <w:num w:numId="32" w16cid:durableId="1777482335">
    <w:abstractNumId w:val="12"/>
  </w:num>
  <w:num w:numId="33" w16cid:durableId="1040015246">
    <w:abstractNumId w:val="18"/>
  </w:num>
  <w:num w:numId="34" w16cid:durableId="1228876234">
    <w:abstractNumId w:val="3"/>
  </w:num>
  <w:num w:numId="35" w16cid:durableId="522983342">
    <w:abstractNumId w:val="36"/>
  </w:num>
  <w:num w:numId="36" w16cid:durableId="1281961530">
    <w:abstractNumId w:val="10"/>
  </w:num>
  <w:num w:numId="37" w16cid:durableId="454100933">
    <w:abstractNumId w:val="11"/>
  </w:num>
  <w:num w:numId="38" w16cid:durableId="1552839440">
    <w:abstractNumId w:val="37"/>
  </w:num>
  <w:num w:numId="39" w16cid:durableId="82289376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47"/>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E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1A"/>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3FB"/>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AF7"/>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8D3"/>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08"/>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0AD"/>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10.3917/cca.282.000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A314A-7433-407A-AA0B-2F6F402E71B4}">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498</Words>
  <Characters>2741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5</cp:revision>
  <cp:lastPrinted>2015-11-17T13:48:00Z</cp:lastPrinted>
  <dcterms:created xsi:type="dcterms:W3CDTF">2023-11-12T17:49:00Z</dcterms:created>
  <dcterms:modified xsi:type="dcterms:W3CDTF">2023-11-12T20:03:00Z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