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5393" w14:textId="693C02B5" w:rsidR="00934270" w:rsidRPr="00934270" w:rsidRDefault="00934270" w:rsidP="00934270">
      <w:pPr>
        <w:keepNext/>
        <w:framePr w:dropCap="drop" w:lines="3" w:wrap="around" w:vAnchor="text" w:hAnchor="text"/>
        <w:spacing w:after="0" w:line="926" w:lineRule="exact"/>
        <w:textAlignment w:val="baseline"/>
        <w:rPr>
          <w:position w:val="-9"/>
          <w:sz w:val="123"/>
        </w:rPr>
      </w:pPr>
      <w:r w:rsidRPr="00934270">
        <w:rPr>
          <w:position w:val="-9"/>
          <w:sz w:val="123"/>
        </w:rPr>
        <w:t>E</w:t>
      </w:r>
    </w:p>
    <w:p w14:paraId="7CC8C66D" w14:textId="7A621DC5" w:rsidR="00DA441D" w:rsidRDefault="00934270" w:rsidP="00934270">
      <w:r>
        <w:t xml:space="preserve">n </w:t>
      </w:r>
      <w:proofErr w:type="spellStart"/>
      <w:r w:rsidRPr="00934270">
        <w:rPr>
          <w:i/>
        </w:rPr>
        <w:t>Critical</w:t>
      </w:r>
      <w:proofErr w:type="spellEnd"/>
      <w:r w:rsidRPr="00934270">
        <w:rPr>
          <w:i/>
        </w:rPr>
        <w:t xml:space="preserve"> </w:t>
      </w:r>
      <w:proofErr w:type="spellStart"/>
      <w:r w:rsidRPr="00934270">
        <w:rPr>
          <w:i/>
        </w:rPr>
        <w:t>Perspectives</w:t>
      </w:r>
      <w:proofErr w:type="spellEnd"/>
      <w:r w:rsidRPr="00934270">
        <w:rPr>
          <w:i/>
        </w:rPr>
        <w:t xml:space="preserve"> </w:t>
      </w:r>
      <w:proofErr w:type="spellStart"/>
      <w:r w:rsidRPr="00934270">
        <w:rPr>
          <w:i/>
        </w:rPr>
        <w:t>on</w:t>
      </w:r>
      <w:proofErr w:type="spellEnd"/>
      <w:r w:rsidRPr="00934270">
        <w:rPr>
          <w:i/>
        </w:rPr>
        <w:t xml:space="preserve"> Accounting</w:t>
      </w:r>
      <w:r w:rsidRPr="00934270">
        <w:t xml:space="preserve"> 96 (2023) 102535</w:t>
      </w:r>
      <w:r>
        <w:t xml:space="preserve">, aparece el artículo </w:t>
      </w:r>
      <w:hyperlink r:id="rId11" w:history="1">
        <w:proofErr w:type="spellStart"/>
        <w:r w:rsidRPr="00934270">
          <w:rPr>
            <w:rStyle w:val="Hipervnculo"/>
            <w:i/>
          </w:rPr>
          <w:t>Not</w:t>
        </w:r>
        <w:proofErr w:type="spellEnd"/>
        <w:r w:rsidRPr="00934270">
          <w:rPr>
            <w:rStyle w:val="Hipervnculo"/>
            <w:i/>
          </w:rPr>
          <w:t xml:space="preserve"> </w:t>
        </w:r>
        <w:proofErr w:type="spellStart"/>
        <w:r w:rsidRPr="00934270">
          <w:rPr>
            <w:rStyle w:val="Hipervnculo"/>
            <w:i/>
          </w:rPr>
          <w:t>on</w:t>
        </w:r>
        <w:proofErr w:type="spellEnd"/>
        <w:r w:rsidRPr="00934270">
          <w:rPr>
            <w:rStyle w:val="Hipervnculo"/>
            <w:i/>
          </w:rPr>
          <w:t xml:space="preserve"> </w:t>
        </w:r>
        <w:proofErr w:type="spellStart"/>
        <w:r w:rsidRPr="00934270">
          <w:rPr>
            <w:rStyle w:val="Hipervnculo"/>
            <w:i/>
          </w:rPr>
          <w:t>the</w:t>
        </w:r>
        <w:proofErr w:type="spellEnd"/>
        <w:r w:rsidRPr="00934270">
          <w:rPr>
            <w:rStyle w:val="Hipervnculo"/>
            <w:i/>
          </w:rPr>
          <w:t xml:space="preserve"> </w:t>
        </w:r>
        <w:proofErr w:type="spellStart"/>
        <w:r w:rsidRPr="00934270">
          <w:rPr>
            <w:rStyle w:val="Hipervnculo"/>
            <w:i/>
          </w:rPr>
          <w:t>ruins</w:t>
        </w:r>
        <w:proofErr w:type="spellEnd"/>
        <w:r w:rsidRPr="00934270">
          <w:rPr>
            <w:rStyle w:val="Hipervnculo"/>
            <w:i/>
          </w:rPr>
          <w:t xml:space="preserve">, </w:t>
        </w:r>
        <w:proofErr w:type="spellStart"/>
        <w:r w:rsidRPr="00934270">
          <w:rPr>
            <w:rStyle w:val="Hipervnculo"/>
            <w:i/>
          </w:rPr>
          <w:t>but</w:t>
        </w:r>
        <w:proofErr w:type="spellEnd"/>
        <w:r w:rsidRPr="00934270">
          <w:rPr>
            <w:rStyle w:val="Hipervnculo"/>
            <w:i/>
          </w:rPr>
          <w:t xml:space="preserve"> </w:t>
        </w:r>
        <w:proofErr w:type="spellStart"/>
        <w:r w:rsidRPr="00934270">
          <w:rPr>
            <w:rStyle w:val="Hipervnculo"/>
            <w:i/>
          </w:rPr>
          <w:t>with</w:t>
        </w:r>
        <w:proofErr w:type="spellEnd"/>
        <w:r w:rsidRPr="00934270">
          <w:rPr>
            <w:rStyle w:val="Hipervnculo"/>
            <w:i/>
          </w:rPr>
          <w:t xml:space="preserve"> </w:t>
        </w:r>
        <w:proofErr w:type="spellStart"/>
        <w:r w:rsidRPr="00934270">
          <w:rPr>
            <w:rStyle w:val="Hipervnculo"/>
            <w:i/>
          </w:rPr>
          <w:t>the</w:t>
        </w:r>
        <w:proofErr w:type="spellEnd"/>
        <w:r w:rsidRPr="00934270">
          <w:rPr>
            <w:rStyle w:val="Hipervnculo"/>
            <w:i/>
          </w:rPr>
          <w:t xml:space="preserve"> </w:t>
        </w:r>
        <w:proofErr w:type="spellStart"/>
        <w:r w:rsidRPr="00934270">
          <w:rPr>
            <w:rStyle w:val="Hipervnculo"/>
            <w:i/>
          </w:rPr>
          <w:t>ruins</w:t>
        </w:r>
        <w:proofErr w:type="spellEnd"/>
        <w:r w:rsidRPr="00934270">
          <w:rPr>
            <w:rStyle w:val="Hipervnculo"/>
            <w:i/>
          </w:rPr>
          <w:t xml:space="preserve"> </w:t>
        </w:r>
        <w:proofErr w:type="spellStart"/>
        <w:r w:rsidRPr="00934270">
          <w:rPr>
            <w:rStyle w:val="Hipervnculo"/>
            <w:i/>
          </w:rPr>
          <w:t>of</w:t>
        </w:r>
        <w:proofErr w:type="spellEnd"/>
        <w:r w:rsidRPr="00934270">
          <w:rPr>
            <w:rStyle w:val="Hipervnculo"/>
            <w:i/>
          </w:rPr>
          <w:t xml:space="preserve"> </w:t>
        </w:r>
        <w:proofErr w:type="spellStart"/>
        <w:r w:rsidRPr="00934270">
          <w:rPr>
            <w:rStyle w:val="Hipervnculo"/>
            <w:i/>
          </w:rPr>
          <w:t>the</w:t>
        </w:r>
        <w:proofErr w:type="spellEnd"/>
        <w:r w:rsidRPr="00934270">
          <w:rPr>
            <w:rStyle w:val="Hipervnculo"/>
            <w:i/>
          </w:rPr>
          <w:t xml:space="preserve"> </w:t>
        </w:r>
        <w:proofErr w:type="spellStart"/>
        <w:r w:rsidRPr="00934270">
          <w:rPr>
            <w:rStyle w:val="Hipervnculo"/>
            <w:i/>
          </w:rPr>
          <w:t>past</w:t>
        </w:r>
        <w:proofErr w:type="spellEnd"/>
        <w:r w:rsidRPr="00934270">
          <w:rPr>
            <w:rStyle w:val="Hipervnculo"/>
            <w:i/>
          </w:rPr>
          <w:t xml:space="preserve"> – </w:t>
        </w:r>
        <w:proofErr w:type="spellStart"/>
        <w:r w:rsidRPr="00934270">
          <w:rPr>
            <w:rStyle w:val="Hipervnculo"/>
            <w:i/>
          </w:rPr>
          <w:t>Inertia</w:t>
        </w:r>
        <w:proofErr w:type="spellEnd"/>
        <w:r w:rsidRPr="00934270">
          <w:rPr>
            <w:rStyle w:val="Hipervnculo"/>
            <w:i/>
          </w:rPr>
          <w:t xml:space="preserve"> and </w:t>
        </w:r>
        <w:proofErr w:type="spellStart"/>
        <w:r w:rsidRPr="00934270">
          <w:rPr>
            <w:rStyle w:val="Hipervnculo"/>
            <w:i/>
          </w:rPr>
          <w:t>change</w:t>
        </w:r>
        <w:proofErr w:type="spellEnd"/>
        <w:r w:rsidRPr="00934270">
          <w:rPr>
            <w:rStyle w:val="Hipervnculo"/>
            <w:i/>
          </w:rPr>
          <w:t xml:space="preserve"> in </w:t>
        </w:r>
        <w:proofErr w:type="spellStart"/>
        <w:r w:rsidRPr="00934270">
          <w:rPr>
            <w:rStyle w:val="Hipervnculo"/>
            <w:i/>
          </w:rPr>
          <w:t>the</w:t>
        </w:r>
        <w:proofErr w:type="spellEnd"/>
        <w:r w:rsidRPr="00934270">
          <w:rPr>
            <w:rStyle w:val="Hipervnculo"/>
            <w:i/>
          </w:rPr>
          <w:t xml:space="preserve"> financial </w:t>
        </w:r>
        <w:proofErr w:type="spellStart"/>
        <w:r w:rsidRPr="00934270">
          <w:rPr>
            <w:rStyle w:val="Hipervnculo"/>
            <w:i/>
          </w:rPr>
          <w:t>reporting</w:t>
        </w:r>
        <w:proofErr w:type="spellEnd"/>
        <w:r w:rsidRPr="00934270">
          <w:rPr>
            <w:rStyle w:val="Hipervnculo"/>
            <w:i/>
          </w:rPr>
          <w:t xml:space="preserve"> </w:t>
        </w:r>
        <w:proofErr w:type="spellStart"/>
        <w:r w:rsidRPr="00934270">
          <w:rPr>
            <w:rStyle w:val="Hipervnculo"/>
            <w:i/>
          </w:rPr>
          <w:t>field</w:t>
        </w:r>
        <w:proofErr w:type="spellEnd"/>
        <w:r w:rsidRPr="00934270">
          <w:rPr>
            <w:rStyle w:val="Hipervnculo"/>
            <w:i/>
          </w:rPr>
          <w:t xml:space="preserve"> in a </w:t>
        </w:r>
        <w:proofErr w:type="spellStart"/>
        <w:r w:rsidRPr="00934270">
          <w:rPr>
            <w:rStyle w:val="Hipervnculo"/>
            <w:i/>
          </w:rPr>
          <w:t>transitioning</w:t>
        </w:r>
        <w:proofErr w:type="spellEnd"/>
        <w:r w:rsidRPr="00934270">
          <w:rPr>
            <w:rStyle w:val="Hipervnculo"/>
            <w:i/>
          </w:rPr>
          <w:t xml:space="preserve"> country</w:t>
        </w:r>
      </w:hyperlink>
      <w:r>
        <w:t xml:space="preserve">, escrito por Nadia Albu, </w:t>
      </w:r>
      <w:proofErr w:type="spellStart"/>
      <w:r>
        <w:t>Catalin</w:t>
      </w:r>
      <w:proofErr w:type="spellEnd"/>
      <w:r>
        <w:t xml:space="preserve"> </w:t>
      </w:r>
      <w:proofErr w:type="spellStart"/>
      <w:r>
        <w:t>Nicolae</w:t>
      </w:r>
      <w:proofErr w:type="spellEnd"/>
      <w:r>
        <w:t xml:space="preserve"> Albu, Charles H. Cho &amp; Caterina </w:t>
      </w:r>
      <w:proofErr w:type="spellStart"/>
      <w:r>
        <w:t>Pesci</w:t>
      </w:r>
      <w:proofErr w:type="spellEnd"/>
      <w:r>
        <w:t>, que resumieron así:</w:t>
      </w:r>
      <w:r w:rsidRPr="00934270">
        <w:t xml:space="preserve"> </w:t>
      </w:r>
      <w:r>
        <w:t>“</w:t>
      </w:r>
      <w:proofErr w:type="spellStart"/>
      <w:r w:rsidRPr="00934270">
        <w:rPr>
          <w:i/>
        </w:rPr>
        <w:t>We</w:t>
      </w:r>
      <w:proofErr w:type="spellEnd"/>
      <w:r w:rsidRPr="00934270">
        <w:rPr>
          <w:i/>
        </w:rPr>
        <w:t xml:space="preserve"> </w:t>
      </w:r>
      <w:proofErr w:type="spellStart"/>
      <w:r w:rsidRPr="00934270">
        <w:rPr>
          <w:i/>
        </w:rPr>
        <w:t>investigate</w:t>
      </w:r>
      <w:proofErr w:type="spellEnd"/>
      <w:r w:rsidRPr="00934270">
        <w:rPr>
          <w:i/>
        </w:rPr>
        <w:t xml:space="preserve"> </w:t>
      </w:r>
      <w:proofErr w:type="spellStart"/>
      <w:r w:rsidRPr="00934270">
        <w:rPr>
          <w:i/>
        </w:rPr>
        <w:t>how</w:t>
      </w:r>
      <w:proofErr w:type="spellEnd"/>
      <w:r w:rsidRPr="00934270">
        <w:rPr>
          <w:i/>
        </w:rPr>
        <w:t xml:space="preserve"> local </w:t>
      </w:r>
      <w:proofErr w:type="spellStart"/>
      <w:r w:rsidRPr="00934270">
        <w:rPr>
          <w:i/>
        </w:rPr>
        <w:t>actors</w:t>
      </w:r>
      <w:proofErr w:type="spellEnd"/>
      <w:r w:rsidRPr="00934270">
        <w:rPr>
          <w:i/>
        </w:rPr>
        <w:t xml:space="preserve"> in </w:t>
      </w:r>
      <w:proofErr w:type="spellStart"/>
      <w:r w:rsidRPr="00934270">
        <w:rPr>
          <w:i/>
        </w:rPr>
        <w:t>the</w:t>
      </w:r>
      <w:proofErr w:type="spellEnd"/>
      <w:r w:rsidRPr="00934270">
        <w:rPr>
          <w:i/>
        </w:rPr>
        <w:t xml:space="preserve"> </w:t>
      </w:r>
      <w:proofErr w:type="spellStart"/>
      <w:r w:rsidRPr="00934270">
        <w:rPr>
          <w:i/>
        </w:rPr>
        <w:t>Romanian</w:t>
      </w:r>
      <w:proofErr w:type="spellEnd"/>
      <w:r w:rsidRPr="00934270">
        <w:rPr>
          <w:i/>
        </w:rPr>
        <w:t xml:space="preserve"> financial </w:t>
      </w:r>
      <w:proofErr w:type="spellStart"/>
      <w:r w:rsidRPr="00934270">
        <w:rPr>
          <w:i/>
        </w:rPr>
        <w:t>reporting</w:t>
      </w:r>
      <w:proofErr w:type="spellEnd"/>
      <w:r w:rsidRPr="00934270">
        <w:rPr>
          <w:i/>
        </w:rPr>
        <w:t xml:space="preserve"> </w:t>
      </w:r>
      <w:proofErr w:type="spellStart"/>
      <w:r w:rsidRPr="00934270">
        <w:rPr>
          <w:i/>
        </w:rPr>
        <w:t>field</w:t>
      </w:r>
      <w:proofErr w:type="spellEnd"/>
      <w:r w:rsidRPr="00934270">
        <w:rPr>
          <w:i/>
        </w:rPr>
        <w:t xml:space="preserve"> </w:t>
      </w:r>
      <w:proofErr w:type="spellStart"/>
      <w:r w:rsidRPr="00934270">
        <w:rPr>
          <w:i/>
        </w:rPr>
        <w:t>mobilize</w:t>
      </w:r>
      <w:proofErr w:type="spellEnd"/>
      <w:r w:rsidRPr="00934270">
        <w:rPr>
          <w:i/>
        </w:rPr>
        <w:t xml:space="preserve"> </w:t>
      </w:r>
      <w:proofErr w:type="spellStart"/>
      <w:r w:rsidRPr="00934270">
        <w:rPr>
          <w:i/>
        </w:rPr>
        <w:t>their</w:t>
      </w:r>
      <w:proofErr w:type="spellEnd"/>
      <w:r w:rsidRPr="00934270">
        <w:rPr>
          <w:i/>
        </w:rPr>
        <w:t xml:space="preserve"> </w:t>
      </w:r>
      <w:proofErr w:type="spellStart"/>
      <w:r w:rsidRPr="00934270">
        <w:rPr>
          <w:i/>
        </w:rPr>
        <w:t>indigeneity</w:t>
      </w:r>
      <w:proofErr w:type="spellEnd"/>
      <w:r w:rsidRPr="00934270">
        <w:rPr>
          <w:i/>
        </w:rPr>
        <w:t xml:space="preserve"> </w:t>
      </w:r>
      <w:proofErr w:type="spellStart"/>
      <w:r w:rsidRPr="00934270">
        <w:rPr>
          <w:i/>
        </w:rPr>
        <w:t>to</w:t>
      </w:r>
      <w:proofErr w:type="spellEnd"/>
      <w:r w:rsidRPr="00934270">
        <w:rPr>
          <w:i/>
        </w:rPr>
        <w:t xml:space="preserve"> </w:t>
      </w:r>
      <w:proofErr w:type="spellStart"/>
      <w:r w:rsidRPr="00934270">
        <w:rPr>
          <w:i/>
        </w:rPr>
        <w:t>enact</w:t>
      </w:r>
      <w:proofErr w:type="spellEnd"/>
      <w:r w:rsidRPr="00934270">
        <w:rPr>
          <w:i/>
        </w:rPr>
        <w:t xml:space="preserve"> and </w:t>
      </w:r>
      <w:proofErr w:type="spellStart"/>
      <w:r w:rsidRPr="00934270">
        <w:rPr>
          <w:i/>
        </w:rPr>
        <w:t>operationalize</w:t>
      </w:r>
      <w:proofErr w:type="spellEnd"/>
      <w:r w:rsidRPr="00934270">
        <w:rPr>
          <w:i/>
        </w:rPr>
        <w:t xml:space="preserve"> </w:t>
      </w:r>
      <w:proofErr w:type="spellStart"/>
      <w:r w:rsidRPr="00934270">
        <w:rPr>
          <w:i/>
        </w:rPr>
        <w:t>transnational</w:t>
      </w:r>
      <w:proofErr w:type="spellEnd"/>
      <w:r w:rsidRPr="00934270">
        <w:rPr>
          <w:i/>
        </w:rPr>
        <w:t xml:space="preserve"> financial </w:t>
      </w:r>
      <w:proofErr w:type="spellStart"/>
      <w:r w:rsidRPr="00934270">
        <w:rPr>
          <w:i/>
        </w:rPr>
        <w:t>reporting</w:t>
      </w:r>
      <w:proofErr w:type="spellEnd"/>
      <w:r w:rsidRPr="00934270">
        <w:rPr>
          <w:i/>
        </w:rPr>
        <w:t xml:space="preserve"> </w:t>
      </w:r>
      <w:proofErr w:type="spellStart"/>
      <w:r w:rsidRPr="00934270">
        <w:rPr>
          <w:i/>
        </w:rPr>
        <w:t>models</w:t>
      </w:r>
      <w:proofErr w:type="spellEnd"/>
      <w:r w:rsidRPr="00934270">
        <w:rPr>
          <w:i/>
        </w:rPr>
        <w:t xml:space="preserve"> in a </w:t>
      </w:r>
      <w:proofErr w:type="spellStart"/>
      <w:r w:rsidRPr="00934270">
        <w:rPr>
          <w:i/>
        </w:rPr>
        <w:t>context</w:t>
      </w:r>
      <w:proofErr w:type="spellEnd"/>
      <w:r w:rsidRPr="00934270">
        <w:rPr>
          <w:i/>
        </w:rPr>
        <w:t xml:space="preserve"> </w:t>
      </w:r>
      <w:proofErr w:type="spellStart"/>
      <w:r w:rsidRPr="00934270">
        <w:rPr>
          <w:i/>
        </w:rPr>
        <w:t>where</w:t>
      </w:r>
      <w:proofErr w:type="spellEnd"/>
      <w:r w:rsidRPr="00934270">
        <w:rPr>
          <w:i/>
        </w:rPr>
        <w:t xml:space="preserve"> neoliberal ideas </w:t>
      </w:r>
      <w:proofErr w:type="spellStart"/>
      <w:r w:rsidRPr="00934270">
        <w:rPr>
          <w:i/>
        </w:rPr>
        <w:t>represent</w:t>
      </w:r>
      <w:proofErr w:type="spellEnd"/>
      <w:r w:rsidRPr="00934270">
        <w:rPr>
          <w:i/>
        </w:rPr>
        <w:t xml:space="preserve"> a substantive </w:t>
      </w:r>
      <w:proofErr w:type="spellStart"/>
      <w:r w:rsidRPr="00934270">
        <w:rPr>
          <w:i/>
        </w:rPr>
        <w:t>change</w:t>
      </w:r>
      <w:proofErr w:type="spellEnd"/>
      <w:r w:rsidRPr="00934270">
        <w:rPr>
          <w:i/>
        </w:rPr>
        <w:t xml:space="preserve"> in </w:t>
      </w:r>
      <w:proofErr w:type="spellStart"/>
      <w:r w:rsidRPr="00934270">
        <w:rPr>
          <w:i/>
        </w:rPr>
        <w:t>respect</w:t>
      </w:r>
      <w:proofErr w:type="spellEnd"/>
      <w:r w:rsidRPr="00934270">
        <w:rPr>
          <w:i/>
        </w:rPr>
        <w:t xml:space="preserve"> </w:t>
      </w:r>
      <w:proofErr w:type="spellStart"/>
      <w:r w:rsidRPr="00934270">
        <w:rPr>
          <w:i/>
        </w:rPr>
        <w:t>to</w:t>
      </w:r>
      <w:proofErr w:type="spellEnd"/>
      <w:r w:rsidRPr="00934270">
        <w:rPr>
          <w:i/>
        </w:rPr>
        <w:t xml:space="preserve"> </w:t>
      </w:r>
      <w:proofErr w:type="spellStart"/>
      <w:r w:rsidRPr="00934270">
        <w:rPr>
          <w:i/>
        </w:rPr>
        <w:t>the</w:t>
      </w:r>
      <w:proofErr w:type="spellEnd"/>
      <w:r w:rsidRPr="00934270">
        <w:rPr>
          <w:i/>
        </w:rPr>
        <w:t xml:space="preserve"> </w:t>
      </w:r>
      <w:proofErr w:type="spellStart"/>
      <w:r w:rsidRPr="00934270">
        <w:rPr>
          <w:i/>
        </w:rPr>
        <w:t>past</w:t>
      </w:r>
      <w:proofErr w:type="spellEnd"/>
      <w:r w:rsidRPr="00934270">
        <w:rPr>
          <w:i/>
        </w:rPr>
        <w:t xml:space="preserve">. </w:t>
      </w:r>
      <w:proofErr w:type="spellStart"/>
      <w:r w:rsidRPr="00934270">
        <w:rPr>
          <w:i/>
        </w:rPr>
        <w:t>We</w:t>
      </w:r>
      <w:proofErr w:type="spellEnd"/>
      <w:r w:rsidRPr="00934270">
        <w:rPr>
          <w:i/>
        </w:rPr>
        <w:t xml:space="preserve"> </w:t>
      </w:r>
      <w:proofErr w:type="spellStart"/>
      <w:r w:rsidRPr="00934270">
        <w:rPr>
          <w:i/>
        </w:rPr>
        <w:t>mobilize</w:t>
      </w:r>
      <w:proofErr w:type="spellEnd"/>
      <w:r w:rsidRPr="00934270">
        <w:rPr>
          <w:i/>
        </w:rPr>
        <w:t xml:space="preserve"> interviews </w:t>
      </w:r>
      <w:proofErr w:type="spellStart"/>
      <w:r w:rsidRPr="00934270">
        <w:rPr>
          <w:i/>
        </w:rPr>
        <w:t>with</w:t>
      </w:r>
      <w:proofErr w:type="spellEnd"/>
      <w:r w:rsidRPr="00934270">
        <w:rPr>
          <w:i/>
        </w:rPr>
        <w:t xml:space="preserve"> local </w:t>
      </w:r>
      <w:proofErr w:type="spellStart"/>
      <w:r w:rsidRPr="00934270">
        <w:rPr>
          <w:i/>
        </w:rPr>
        <w:t>key</w:t>
      </w:r>
      <w:proofErr w:type="spellEnd"/>
      <w:r w:rsidRPr="00934270">
        <w:rPr>
          <w:i/>
        </w:rPr>
        <w:t xml:space="preserve"> </w:t>
      </w:r>
      <w:proofErr w:type="spellStart"/>
      <w:r w:rsidRPr="00934270">
        <w:rPr>
          <w:i/>
        </w:rPr>
        <w:t>actors</w:t>
      </w:r>
      <w:proofErr w:type="spellEnd"/>
      <w:r w:rsidRPr="00934270">
        <w:rPr>
          <w:i/>
        </w:rPr>
        <w:t xml:space="preserve">, </w:t>
      </w:r>
      <w:proofErr w:type="spellStart"/>
      <w:r w:rsidRPr="00934270">
        <w:rPr>
          <w:i/>
        </w:rPr>
        <w:t>evidence</w:t>
      </w:r>
      <w:proofErr w:type="spellEnd"/>
      <w:r w:rsidRPr="00934270">
        <w:rPr>
          <w:i/>
        </w:rPr>
        <w:t xml:space="preserve"> </w:t>
      </w:r>
      <w:proofErr w:type="spellStart"/>
      <w:r w:rsidRPr="00934270">
        <w:rPr>
          <w:i/>
        </w:rPr>
        <w:t>from</w:t>
      </w:r>
      <w:proofErr w:type="spellEnd"/>
      <w:r w:rsidRPr="00934270">
        <w:rPr>
          <w:i/>
        </w:rPr>
        <w:t xml:space="preserve"> </w:t>
      </w:r>
      <w:proofErr w:type="spellStart"/>
      <w:r w:rsidRPr="00934270">
        <w:rPr>
          <w:i/>
        </w:rPr>
        <w:t>multiple</w:t>
      </w:r>
      <w:proofErr w:type="spellEnd"/>
      <w:r w:rsidRPr="00934270">
        <w:rPr>
          <w:i/>
        </w:rPr>
        <w:t xml:space="preserve"> data </w:t>
      </w:r>
      <w:proofErr w:type="spellStart"/>
      <w:r w:rsidRPr="00934270">
        <w:rPr>
          <w:i/>
        </w:rPr>
        <w:t>sources</w:t>
      </w:r>
      <w:proofErr w:type="spellEnd"/>
      <w:r w:rsidRPr="00934270">
        <w:rPr>
          <w:i/>
        </w:rPr>
        <w:t xml:space="preserve">, and </w:t>
      </w:r>
      <w:proofErr w:type="spellStart"/>
      <w:r w:rsidRPr="00934270">
        <w:rPr>
          <w:i/>
        </w:rPr>
        <w:t>Bourdieu’s</w:t>
      </w:r>
      <w:proofErr w:type="spellEnd"/>
      <w:r w:rsidRPr="00934270">
        <w:rPr>
          <w:i/>
        </w:rPr>
        <w:t xml:space="preserve"> concept </w:t>
      </w:r>
      <w:proofErr w:type="spellStart"/>
      <w:r w:rsidRPr="00934270">
        <w:rPr>
          <w:i/>
        </w:rPr>
        <w:t>of</w:t>
      </w:r>
      <w:proofErr w:type="spellEnd"/>
      <w:r w:rsidRPr="00934270">
        <w:rPr>
          <w:i/>
        </w:rPr>
        <w:t xml:space="preserve"> </w:t>
      </w:r>
      <w:proofErr w:type="spellStart"/>
      <w:r w:rsidRPr="00934270">
        <w:rPr>
          <w:i/>
        </w:rPr>
        <w:t>habitus</w:t>
      </w:r>
      <w:proofErr w:type="spellEnd"/>
      <w:r w:rsidRPr="00934270">
        <w:rPr>
          <w:i/>
        </w:rPr>
        <w:t xml:space="preserve"> </w:t>
      </w:r>
      <w:proofErr w:type="spellStart"/>
      <w:r w:rsidRPr="00934270">
        <w:rPr>
          <w:i/>
        </w:rPr>
        <w:t>to</w:t>
      </w:r>
      <w:proofErr w:type="spellEnd"/>
      <w:r w:rsidRPr="00934270">
        <w:rPr>
          <w:i/>
        </w:rPr>
        <w:t xml:space="preserve"> </w:t>
      </w:r>
      <w:proofErr w:type="spellStart"/>
      <w:r w:rsidRPr="00934270">
        <w:rPr>
          <w:i/>
        </w:rPr>
        <w:t>investigate</w:t>
      </w:r>
      <w:proofErr w:type="spellEnd"/>
      <w:r w:rsidRPr="00934270">
        <w:rPr>
          <w:i/>
        </w:rPr>
        <w:t xml:space="preserve"> </w:t>
      </w:r>
      <w:proofErr w:type="spellStart"/>
      <w:r w:rsidRPr="00934270">
        <w:rPr>
          <w:i/>
        </w:rPr>
        <w:t>how</w:t>
      </w:r>
      <w:proofErr w:type="spellEnd"/>
      <w:r w:rsidRPr="00934270">
        <w:rPr>
          <w:i/>
        </w:rPr>
        <w:t xml:space="preserve"> </w:t>
      </w:r>
      <w:proofErr w:type="spellStart"/>
      <w:r w:rsidRPr="00934270">
        <w:rPr>
          <w:i/>
        </w:rPr>
        <w:t>inertia</w:t>
      </w:r>
      <w:proofErr w:type="spellEnd"/>
      <w:r w:rsidRPr="00934270">
        <w:rPr>
          <w:i/>
        </w:rPr>
        <w:t xml:space="preserve"> and </w:t>
      </w:r>
      <w:proofErr w:type="spellStart"/>
      <w:r w:rsidRPr="00934270">
        <w:rPr>
          <w:i/>
        </w:rPr>
        <w:t>change</w:t>
      </w:r>
      <w:proofErr w:type="spellEnd"/>
      <w:r w:rsidRPr="00934270">
        <w:rPr>
          <w:i/>
        </w:rPr>
        <w:t xml:space="preserve"> are </w:t>
      </w:r>
      <w:proofErr w:type="spellStart"/>
      <w:r w:rsidRPr="00934270">
        <w:rPr>
          <w:i/>
        </w:rPr>
        <w:t>intertwined</w:t>
      </w:r>
      <w:proofErr w:type="spellEnd"/>
      <w:r w:rsidRPr="00934270">
        <w:rPr>
          <w:i/>
        </w:rPr>
        <w:t xml:space="preserve">. </w:t>
      </w:r>
      <w:proofErr w:type="spellStart"/>
      <w:r w:rsidRPr="00934270">
        <w:rPr>
          <w:i/>
        </w:rPr>
        <w:t>We</w:t>
      </w:r>
      <w:proofErr w:type="spellEnd"/>
      <w:r w:rsidRPr="00934270">
        <w:rPr>
          <w:i/>
        </w:rPr>
        <w:t xml:space="preserve"> </w:t>
      </w:r>
      <w:proofErr w:type="spellStart"/>
      <w:r w:rsidRPr="00934270">
        <w:rPr>
          <w:i/>
        </w:rPr>
        <w:t>explain</w:t>
      </w:r>
      <w:proofErr w:type="spellEnd"/>
      <w:r w:rsidRPr="00934270">
        <w:rPr>
          <w:i/>
        </w:rPr>
        <w:t xml:space="preserve"> </w:t>
      </w:r>
      <w:proofErr w:type="spellStart"/>
      <w:r w:rsidRPr="00934270">
        <w:rPr>
          <w:i/>
        </w:rPr>
        <w:t>how</w:t>
      </w:r>
      <w:proofErr w:type="spellEnd"/>
      <w:r w:rsidRPr="00934270">
        <w:rPr>
          <w:i/>
        </w:rPr>
        <w:t xml:space="preserve"> </w:t>
      </w:r>
      <w:proofErr w:type="spellStart"/>
      <w:r w:rsidRPr="00934270">
        <w:rPr>
          <w:i/>
        </w:rPr>
        <w:t>the</w:t>
      </w:r>
      <w:proofErr w:type="spellEnd"/>
      <w:r w:rsidRPr="00934270">
        <w:rPr>
          <w:i/>
        </w:rPr>
        <w:t xml:space="preserve"> </w:t>
      </w:r>
      <w:proofErr w:type="spellStart"/>
      <w:r w:rsidRPr="00934270">
        <w:rPr>
          <w:i/>
        </w:rPr>
        <w:t>Romanian</w:t>
      </w:r>
      <w:proofErr w:type="spellEnd"/>
      <w:r w:rsidRPr="00934270">
        <w:rPr>
          <w:i/>
        </w:rPr>
        <w:t xml:space="preserve"> </w:t>
      </w:r>
      <w:proofErr w:type="spellStart"/>
      <w:r w:rsidRPr="00934270">
        <w:rPr>
          <w:i/>
        </w:rPr>
        <w:t>state</w:t>
      </w:r>
      <w:proofErr w:type="spellEnd"/>
      <w:r w:rsidRPr="00934270">
        <w:rPr>
          <w:i/>
        </w:rPr>
        <w:t xml:space="preserve"> continues </w:t>
      </w:r>
      <w:proofErr w:type="spellStart"/>
      <w:r w:rsidRPr="00934270">
        <w:rPr>
          <w:i/>
        </w:rPr>
        <w:t>to</w:t>
      </w:r>
      <w:proofErr w:type="spellEnd"/>
      <w:r w:rsidRPr="00934270">
        <w:rPr>
          <w:i/>
        </w:rPr>
        <w:t xml:space="preserve"> </w:t>
      </w:r>
      <w:proofErr w:type="spellStart"/>
      <w:r w:rsidRPr="00934270">
        <w:rPr>
          <w:i/>
        </w:rPr>
        <w:t>draw</w:t>
      </w:r>
      <w:proofErr w:type="spellEnd"/>
      <w:r w:rsidRPr="00934270">
        <w:rPr>
          <w:i/>
        </w:rPr>
        <w:t xml:space="preserve"> on and reproduce </w:t>
      </w:r>
      <w:proofErr w:type="spellStart"/>
      <w:r w:rsidRPr="00934270">
        <w:rPr>
          <w:i/>
        </w:rPr>
        <w:t>the</w:t>
      </w:r>
      <w:proofErr w:type="spellEnd"/>
      <w:r w:rsidRPr="00934270">
        <w:rPr>
          <w:i/>
        </w:rPr>
        <w:t xml:space="preserve"> local accounting </w:t>
      </w:r>
      <w:proofErr w:type="spellStart"/>
      <w:r w:rsidRPr="00934270">
        <w:rPr>
          <w:i/>
        </w:rPr>
        <w:t>inclinations</w:t>
      </w:r>
      <w:proofErr w:type="spellEnd"/>
      <w:r w:rsidRPr="00934270">
        <w:rPr>
          <w:i/>
        </w:rPr>
        <w:t xml:space="preserve"> </w:t>
      </w:r>
      <w:proofErr w:type="spellStart"/>
      <w:r w:rsidRPr="00934270">
        <w:rPr>
          <w:i/>
        </w:rPr>
        <w:t>inherited</w:t>
      </w:r>
      <w:proofErr w:type="spellEnd"/>
      <w:r w:rsidRPr="00934270">
        <w:rPr>
          <w:i/>
        </w:rPr>
        <w:t xml:space="preserve"> </w:t>
      </w:r>
      <w:proofErr w:type="spellStart"/>
      <w:r w:rsidRPr="00934270">
        <w:rPr>
          <w:i/>
        </w:rPr>
        <w:t>from</w:t>
      </w:r>
      <w:proofErr w:type="spellEnd"/>
      <w:r w:rsidRPr="00934270">
        <w:rPr>
          <w:i/>
        </w:rPr>
        <w:t xml:space="preserve"> </w:t>
      </w:r>
      <w:proofErr w:type="spellStart"/>
      <w:r w:rsidRPr="00934270">
        <w:rPr>
          <w:i/>
        </w:rPr>
        <w:t>communist</w:t>
      </w:r>
      <w:proofErr w:type="spellEnd"/>
      <w:r w:rsidRPr="00934270">
        <w:rPr>
          <w:i/>
        </w:rPr>
        <w:t xml:space="preserve"> times. At </w:t>
      </w:r>
      <w:proofErr w:type="spellStart"/>
      <w:r w:rsidRPr="00934270">
        <w:rPr>
          <w:i/>
        </w:rPr>
        <w:t>the</w:t>
      </w:r>
      <w:proofErr w:type="spellEnd"/>
      <w:r w:rsidRPr="00934270">
        <w:rPr>
          <w:i/>
        </w:rPr>
        <w:t xml:space="preserve"> macro </w:t>
      </w:r>
      <w:proofErr w:type="spellStart"/>
      <w:r w:rsidRPr="00934270">
        <w:rPr>
          <w:i/>
        </w:rPr>
        <w:t>level</w:t>
      </w:r>
      <w:proofErr w:type="spellEnd"/>
      <w:r w:rsidRPr="00934270">
        <w:rPr>
          <w:i/>
        </w:rPr>
        <w:t xml:space="preserve">, </w:t>
      </w:r>
      <w:proofErr w:type="spellStart"/>
      <w:r w:rsidRPr="00934270">
        <w:rPr>
          <w:i/>
        </w:rPr>
        <w:t>the</w:t>
      </w:r>
      <w:proofErr w:type="spellEnd"/>
      <w:r w:rsidRPr="00934270">
        <w:rPr>
          <w:i/>
        </w:rPr>
        <w:t xml:space="preserve"> </w:t>
      </w:r>
      <w:proofErr w:type="spellStart"/>
      <w:r w:rsidRPr="00934270">
        <w:rPr>
          <w:i/>
        </w:rPr>
        <w:t>state’s</w:t>
      </w:r>
      <w:proofErr w:type="spellEnd"/>
      <w:r w:rsidRPr="00934270">
        <w:rPr>
          <w:i/>
        </w:rPr>
        <w:t xml:space="preserve"> </w:t>
      </w:r>
      <w:proofErr w:type="spellStart"/>
      <w:r w:rsidRPr="00934270">
        <w:rPr>
          <w:i/>
        </w:rPr>
        <w:t>actions</w:t>
      </w:r>
      <w:proofErr w:type="spellEnd"/>
      <w:r w:rsidRPr="00934270">
        <w:rPr>
          <w:i/>
        </w:rPr>
        <w:t xml:space="preserve"> (through the role </w:t>
      </w:r>
      <w:proofErr w:type="spellStart"/>
      <w:r w:rsidRPr="00934270">
        <w:rPr>
          <w:i/>
        </w:rPr>
        <w:t>of</w:t>
      </w:r>
      <w:proofErr w:type="spellEnd"/>
      <w:r w:rsidRPr="00934270">
        <w:rPr>
          <w:i/>
        </w:rPr>
        <w:t xml:space="preserve"> financial </w:t>
      </w:r>
      <w:proofErr w:type="spellStart"/>
      <w:r w:rsidRPr="00934270">
        <w:rPr>
          <w:i/>
        </w:rPr>
        <w:t>reporting</w:t>
      </w:r>
      <w:proofErr w:type="spellEnd"/>
      <w:r w:rsidRPr="00934270">
        <w:rPr>
          <w:i/>
        </w:rPr>
        <w:t xml:space="preserve"> </w:t>
      </w:r>
      <w:proofErr w:type="spellStart"/>
      <w:r w:rsidRPr="00934270">
        <w:rPr>
          <w:i/>
        </w:rPr>
        <w:t>regulator</w:t>
      </w:r>
      <w:proofErr w:type="spellEnd"/>
      <w:r w:rsidRPr="00934270">
        <w:rPr>
          <w:i/>
        </w:rPr>
        <w:t xml:space="preserve">) </w:t>
      </w:r>
      <w:proofErr w:type="spellStart"/>
      <w:r w:rsidRPr="00934270">
        <w:rPr>
          <w:i/>
        </w:rPr>
        <w:t>suggest</w:t>
      </w:r>
      <w:proofErr w:type="spellEnd"/>
      <w:r w:rsidRPr="00934270">
        <w:rPr>
          <w:i/>
        </w:rPr>
        <w:t xml:space="preserve"> a </w:t>
      </w:r>
      <w:proofErr w:type="spellStart"/>
      <w:r w:rsidRPr="00934270">
        <w:rPr>
          <w:i/>
        </w:rPr>
        <w:t>strong</w:t>
      </w:r>
      <w:proofErr w:type="spellEnd"/>
      <w:r w:rsidRPr="00934270">
        <w:rPr>
          <w:i/>
        </w:rPr>
        <w:t xml:space="preserve"> </w:t>
      </w:r>
      <w:proofErr w:type="spellStart"/>
      <w:r w:rsidRPr="00934270">
        <w:rPr>
          <w:i/>
        </w:rPr>
        <w:t>agency</w:t>
      </w:r>
      <w:proofErr w:type="spellEnd"/>
      <w:r w:rsidRPr="00934270">
        <w:rPr>
          <w:i/>
        </w:rPr>
        <w:t xml:space="preserve"> </w:t>
      </w:r>
      <w:proofErr w:type="spellStart"/>
      <w:r w:rsidRPr="00934270">
        <w:rPr>
          <w:i/>
        </w:rPr>
        <w:t>exerted</w:t>
      </w:r>
      <w:proofErr w:type="spellEnd"/>
      <w:r w:rsidRPr="00934270">
        <w:rPr>
          <w:i/>
        </w:rPr>
        <w:t xml:space="preserve"> in </w:t>
      </w:r>
      <w:proofErr w:type="spellStart"/>
      <w:r w:rsidRPr="00934270">
        <w:rPr>
          <w:i/>
        </w:rPr>
        <w:t>the</w:t>
      </w:r>
      <w:proofErr w:type="spellEnd"/>
      <w:r w:rsidRPr="00934270">
        <w:rPr>
          <w:i/>
        </w:rPr>
        <w:t xml:space="preserve"> backstage, </w:t>
      </w:r>
      <w:proofErr w:type="spellStart"/>
      <w:r w:rsidRPr="00934270">
        <w:rPr>
          <w:i/>
        </w:rPr>
        <w:t>paralleling</w:t>
      </w:r>
      <w:proofErr w:type="spellEnd"/>
      <w:r w:rsidRPr="00934270">
        <w:rPr>
          <w:i/>
        </w:rPr>
        <w:t xml:space="preserve"> </w:t>
      </w:r>
      <w:proofErr w:type="spellStart"/>
      <w:r w:rsidRPr="00934270">
        <w:rPr>
          <w:i/>
        </w:rPr>
        <w:t>the</w:t>
      </w:r>
      <w:proofErr w:type="spellEnd"/>
      <w:r w:rsidRPr="00934270">
        <w:rPr>
          <w:i/>
        </w:rPr>
        <w:t xml:space="preserve"> </w:t>
      </w:r>
      <w:proofErr w:type="spellStart"/>
      <w:r w:rsidRPr="00934270">
        <w:rPr>
          <w:i/>
        </w:rPr>
        <w:t>appearance</w:t>
      </w:r>
      <w:proofErr w:type="spellEnd"/>
      <w:r w:rsidRPr="00934270">
        <w:rPr>
          <w:i/>
        </w:rPr>
        <w:t xml:space="preserve"> </w:t>
      </w:r>
      <w:proofErr w:type="spellStart"/>
      <w:r w:rsidRPr="00934270">
        <w:rPr>
          <w:i/>
        </w:rPr>
        <w:t>of</w:t>
      </w:r>
      <w:proofErr w:type="spellEnd"/>
      <w:r w:rsidRPr="00934270">
        <w:rPr>
          <w:i/>
        </w:rPr>
        <w:t xml:space="preserve"> </w:t>
      </w:r>
      <w:proofErr w:type="spellStart"/>
      <w:r w:rsidRPr="00934270">
        <w:rPr>
          <w:i/>
        </w:rPr>
        <w:t>accepting</w:t>
      </w:r>
      <w:proofErr w:type="spellEnd"/>
      <w:r w:rsidRPr="00934270">
        <w:rPr>
          <w:i/>
        </w:rPr>
        <w:t xml:space="preserve"> International Financial </w:t>
      </w:r>
      <w:proofErr w:type="spellStart"/>
      <w:r w:rsidRPr="00934270">
        <w:rPr>
          <w:i/>
        </w:rPr>
        <w:t>Reporting</w:t>
      </w:r>
      <w:proofErr w:type="spellEnd"/>
      <w:r w:rsidRPr="00934270">
        <w:rPr>
          <w:i/>
        </w:rPr>
        <w:t xml:space="preserve"> </w:t>
      </w:r>
      <w:proofErr w:type="spellStart"/>
      <w:r w:rsidRPr="00934270">
        <w:rPr>
          <w:i/>
        </w:rPr>
        <w:t>Standards</w:t>
      </w:r>
      <w:proofErr w:type="spellEnd"/>
      <w:r w:rsidRPr="00934270">
        <w:rPr>
          <w:i/>
        </w:rPr>
        <w:t xml:space="preserve"> (IFRS) in </w:t>
      </w:r>
      <w:proofErr w:type="spellStart"/>
      <w:r w:rsidRPr="00934270">
        <w:rPr>
          <w:i/>
        </w:rPr>
        <w:t>the</w:t>
      </w:r>
      <w:proofErr w:type="spellEnd"/>
      <w:r w:rsidRPr="00934270">
        <w:rPr>
          <w:i/>
        </w:rPr>
        <w:t xml:space="preserve"> </w:t>
      </w:r>
      <w:proofErr w:type="spellStart"/>
      <w:r w:rsidRPr="00934270">
        <w:rPr>
          <w:i/>
        </w:rPr>
        <w:t>frontstage</w:t>
      </w:r>
      <w:proofErr w:type="spellEnd"/>
      <w:r w:rsidRPr="00934270">
        <w:rPr>
          <w:i/>
        </w:rPr>
        <w:t xml:space="preserve">. At </w:t>
      </w:r>
      <w:proofErr w:type="spellStart"/>
      <w:r w:rsidRPr="00934270">
        <w:rPr>
          <w:i/>
        </w:rPr>
        <w:t>the</w:t>
      </w:r>
      <w:proofErr w:type="spellEnd"/>
      <w:r w:rsidRPr="00934270">
        <w:rPr>
          <w:i/>
        </w:rPr>
        <w:t xml:space="preserve"> micro </w:t>
      </w:r>
      <w:proofErr w:type="spellStart"/>
      <w:r w:rsidRPr="00934270">
        <w:rPr>
          <w:i/>
        </w:rPr>
        <w:t>level</w:t>
      </w:r>
      <w:proofErr w:type="spellEnd"/>
      <w:r w:rsidRPr="00934270">
        <w:rPr>
          <w:i/>
        </w:rPr>
        <w:t xml:space="preserve">, </w:t>
      </w:r>
      <w:proofErr w:type="spellStart"/>
      <w:r w:rsidRPr="00934270">
        <w:rPr>
          <w:i/>
        </w:rPr>
        <w:t>where</w:t>
      </w:r>
      <w:proofErr w:type="spellEnd"/>
      <w:r w:rsidRPr="00934270">
        <w:rPr>
          <w:i/>
        </w:rPr>
        <w:t xml:space="preserve"> rules are </w:t>
      </w:r>
      <w:proofErr w:type="spellStart"/>
      <w:r w:rsidRPr="00934270">
        <w:rPr>
          <w:i/>
        </w:rPr>
        <w:t>operationalized</w:t>
      </w:r>
      <w:proofErr w:type="spellEnd"/>
      <w:r w:rsidRPr="00934270">
        <w:rPr>
          <w:i/>
        </w:rPr>
        <w:t xml:space="preserve">, </w:t>
      </w:r>
      <w:proofErr w:type="spellStart"/>
      <w:r w:rsidRPr="00934270">
        <w:rPr>
          <w:i/>
        </w:rPr>
        <w:t>indigenous</w:t>
      </w:r>
      <w:proofErr w:type="spellEnd"/>
      <w:r w:rsidRPr="00934270">
        <w:rPr>
          <w:i/>
        </w:rPr>
        <w:t xml:space="preserve"> </w:t>
      </w:r>
      <w:proofErr w:type="spellStart"/>
      <w:r w:rsidRPr="00934270">
        <w:rPr>
          <w:i/>
        </w:rPr>
        <w:t>professionals</w:t>
      </w:r>
      <w:proofErr w:type="spellEnd"/>
      <w:r w:rsidRPr="00934270">
        <w:rPr>
          <w:i/>
        </w:rPr>
        <w:t xml:space="preserve"> deal </w:t>
      </w:r>
      <w:proofErr w:type="spellStart"/>
      <w:r w:rsidRPr="00934270">
        <w:rPr>
          <w:i/>
        </w:rPr>
        <w:t>with</w:t>
      </w:r>
      <w:proofErr w:type="spellEnd"/>
      <w:r w:rsidRPr="00934270">
        <w:rPr>
          <w:i/>
        </w:rPr>
        <w:t xml:space="preserve"> </w:t>
      </w:r>
      <w:proofErr w:type="spellStart"/>
      <w:r w:rsidRPr="00934270">
        <w:rPr>
          <w:i/>
        </w:rPr>
        <w:t>their</w:t>
      </w:r>
      <w:proofErr w:type="spellEnd"/>
      <w:r w:rsidRPr="00934270">
        <w:rPr>
          <w:i/>
        </w:rPr>
        <w:t xml:space="preserve"> </w:t>
      </w:r>
      <w:proofErr w:type="spellStart"/>
      <w:r w:rsidRPr="00934270">
        <w:rPr>
          <w:i/>
        </w:rPr>
        <w:t>historically</w:t>
      </w:r>
      <w:proofErr w:type="spellEnd"/>
      <w:r w:rsidRPr="00934270">
        <w:rPr>
          <w:i/>
        </w:rPr>
        <w:t xml:space="preserve"> </w:t>
      </w:r>
      <w:proofErr w:type="spellStart"/>
      <w:r w:rsidRPr="00934270">
        <w:rPr>
          <w:i/>
        </w:rPr>
        <w:t>created</w:t>
      </w:r>
      <w:proofErr w:type="spellEnd"/>
      <w:r w:rsidRPr="00934270">
        <w:rPr>
          <w:i/>
        </w:rPr>
        <w:t xml:space="preserve"> </w:t>
      </w:r>
      <w:proofErr w:type="spellStart"/>
      <w:r w:rsidRPr="00934270">
        <w:rPr>
          <w:i/>
        </w:rPr>
        <w:t>habitus</w:t>
      </w:r>
      <w:proofErr w:type="spellEnd"/>
      <w:r w:rsidRPr="00934270">
        <w:rPr>
          <w:i/>
        </w:rPr>
        <w:t xml:space="preserve"> and </w:t>
      </w:r>
      <w:proofErr w:type="spellStart"/>
      <w:r w:rsidRPr="00934270">
        <w:rPr>
          <w:i/>
        </w:rPr>
        <w:t>with</w:t>
      </w:r>
      <w:proofErr w:type="spellEnd"/>
      <w:r w:rsidRPr="00934270">
        <w:rPr>
          <w:i/>
        </w:rPr>
        <w:t xml:space="preserve"> </w:t>
      </w:r>
      <w:proofErr w:type="spellStart"/>
      <w:r w:rsidRPr="00934270">
        <w:rPr>
          <w:i/>
        </w:rPr>
        <w:t>various</w:t>
      </w:r>
      <w:proofErr w:type="spellEnd"/>
      <w:r w:rsidRPr="00934270">
        <w:rPr>
          <w:i/>
        </w:rPr>
        <w:t xml:space="preserve"> </w:t>
      </w:r>
      <w:proofErr w:type="spellStart"/>
      <w:r w:rsidRPr="00934270">
        <w:rPr>
          <w:i/>
        </w:rPr>
        <w:t>destabilizing</w:t>
      </w:r>
      <w:proofErr w:type="spellEnd"/>
      <w:r w:rsidRPr="00934270">
        <w:rPr>
          <w:i/>
        </w:rPr>
        <w:t xml:space="preserve"> </w:t>
      </w:r>
      <w:proofErr w:type="spellStart"/>
      <w:r w:rsidRPr="00934270">
        <w:rPr>
          <w:i/>
        </w:rPr>
        <w:t>influences</w:t>
      </w:r>
      <w:proofErr w:type="spellEnd"/>
      <w:r w:rsidRPr="00934270">
        <w:rPr>
          <w:i/>
        </w:rPr>
        <w:t xml:space="preserve"> </w:t>
      </w:r>
      <w:proofErr w:type="spellStart"/>
      <w:r w:rsidRPr="00934270">
        <w:rPr>
          <w:i/>
        </w:rPr>
        <w:t>from</w:t>
      </w:r>
      <w:proofErr w:type="spellEnd"/>
      <w:r w:rsidRPr="00934270">
        <w:rPr>
          <w:i/>
        </w:rPr>
        <w:t xml:space="preserve"> </w:t>
      </w:r>
      <w:proofErr w:type="spellStart"/>
      <w:r w:rsidRPr="00934270">
        <w:rPr>
          <w:i/>
        </w:rPr>
        <w:t>newcomers</w:t>
      </w:r>
      <w:proofErr w:type="spellEnd"/>
      <w:r w:rsidRPr="00934270">
        <w:rPr>
          <w:i/>
        </w:rPr>
        <w:t xml:space="preserve"> </w:t>
      </w:r>
      <w:proofErr w:type="spellStart"/>
      <w:r w:rsidRPr="00934270">
        <w:rPr>
          <w:i/>
        </w:rPr>
        <w:t>to</w:t>
      </w:r>
      <w:proofErr w:type="spellEnd"/>
      <w:r w:rsidRPr="00934270">
        <w:rPr>
          <w:i/>
        </w:rPr>
        <w:t xml:space="preserve"> </w:t>
      </w:r>
      <w:proofErr w:type="spellStart"/>
      <w:r w:rsidRPr="00934270">
        <w:rPr>
          <w:i/>
        </w:rPr>
        <w:t>the</w:t>
      </w:r>
      <w:proofErr w:type="spellEnd"/>
      <w:r w:rsidRPr="00934270">
        <w:rPr>
          <w:i/>
        </w:rPr>
        <w:t xml:space="preserve"> financial </w:t>
      </w:r>
      <w:proofErr w:type="spellStart"/>
      <w:r w:rsidRPr="00934270">
        <w:rPr>
          <w:i/>
        </w:rPr>
        <w:t>reporting</w:t>
      </w:r>
      <w:proofErr w:type="spellEnd"/>
      <w:r w:rsidRPr="00934270">
        <w:rPr>
          <w:i/>
        </w:rPr>
        <w:t xml:space="preserve"> </w:t>
      </w:r>
      <w:proofErr w:type="spellStart"/>
      <w:r w:rsidRPr="00934270">
        <w:rPr>
          <w:i/>
        </w:rPr>
        <w:t>field</w:t>
      </w:r>
      <w:proofErr w:type="spellEnd"/>
      <w:r w:rsidRPr="00934270">
        <w:rPr>
          <w:i/>
        </w:rPr>
        <w:t xml:space="preserve">, </w:t>
      </w:r>
      <w:proofErr w:type="spellStart"/>
      <w:r w:rsidRPr="00934270">
        <w:rPr>
          <w:i/>
        </w:rPr>
        <w:t>which</w:t>
      </w:r>
      <w:proofErr w:type="spellEnd"/>
      <w:r w:rsidRPr="00934270">
        <w:rPr>
          <w:i/>
        </w:rPr>
        <w:t xml:space="preserve"> </w:t>
      </w:r>
      <w:proofErr w:type="spellStart"/>
      <w:r w:rsidRPr="00934270">
        <w:rPr>
          <w:i/>
        </w:rPr>
        <w:t>reflects</w:t>
      </w:r>
      <w:proofErr w:type="spellEnd"/>
      <w:r w:rsidRPr="00934270">
        <w:rPr>
          <w:i/>
        </w:rPr>
        <w:t xml:space="preserve"> diverse </w:t>
      </w:r>
      <w:proofErr w:type="spellStart"/>
      <w:r w:rsidRPr="00934270">
        <w:rPr>
          <w:i/>
        </w:rPr>
        <w:t>relationships</w:t>
      </w:r>
      <w:proofErr w:type="spellEnd"/>
      <w:r w:rsidRPr="00934270">
        <w:rPr>
          <w:i/>
        </w:rPr>
        <w:t xml:space="preserve"> and </w:t>
      </w:r>
      <w:proofErr w:type="spellStart"/>
      <w:r w:rsidRPr="00934270">
        <w:rPr>
          <w:i/>
        </w:rPr>
        <w:t>power</w:t>
      </w:r>
      <w:proofErr w:type="spellEnd"/>
      <w:r w:rsidRPr="00934270">
        <w:rPr>
          <w:i/>
        </w:rPr>
        <w:t xml:space="preserve"> </w:t>
      </w:r>
      <w:proofErr w:type="spellStart"/>
      <w:r w:rsidRPr="00934270">
        <w:rPr>
          <w:i/>
        </w:rPr>
        <w:t>imbalances</w:t>
      </w:r>
      <w:proofErr w:type="spellEnd"/>
      <w:r w:rsidRPr="00934270">
        <w:rPr>
          <w:i/>
        </w:rPr>
        <w:t xml:space="preserve"> </w:t>
      </w:r>
      <w:proofErr w:type="spellStart"/>
      <w:r w:rsidRPr="00934270">
        <w:rPr>
          <w:i/>
        </w:rPr>
        <w:t>between</w:t>
      </w:r>
      <w:proofErr w:type="spellEnd"/>
      <w:r w:rsidRPr="00934270">
        <w:rPr>
          <w:i/>
        </w:rPr>
        <w:t xml:space="preserve"> </w:t>
      </w:r>
      <w:proofErr w:type="spellStart"/>
      <w:r w:rsidRPr="00934270">
        <w:rPr>
          <w:i/>
        </w:rPr>
        <w:t>nascent</w:t>
      </w:r>
      <w:proofErr w:type="spellEnd"/>
      <w:r w:rsidRPr="00934270">
        <w:rPr>
          <w:i/>
        </w:rPr>
        <w:t xml:space="preserve"> </w:t>
      </w:r>
      <w:proofErr w:type="spellStart"/>
      <w:r w:rsidRPr="00934270">
        <w:rPr>
          <w:i/>
        </w:rPr>
        <w:t>actors</w:t>
      </w:r>
      <w:proofErr w:type="spellEnd"/>
      <w:r w:rsidRPr="00934270">
        <w:rPr>
          <w:i/>
        </w:rPr>
        <w:t xml:space="preserve"> </w:t>
      </w:r>
      <w:proofErr w:type="spellStart"/>
      <w:r w:rsidRPr="00934270">
        <w:rPr>
          <w:i/>
        </w:rPr>
        <w:t>of</w:t>
      </w:r>
      <w:proofErr w:type="spellEnd"/>
      <w:r w:rsidRPr="00934270">
        <w:rPr>
          <w:i/>
        </w:rPr>
        <w:t xml:space="preserve"> a </w:t>
      </w:r>
      <w:proofErr w:type="spellStart"/>
      <w:r w:rsidRPr="00934270">
        <w:rPr>
          <w:i/>
        </w:rPr>
        <w:t>market</w:t>
      </w:r>
      <w:proofErr w:type="spellEnd"/>
      <w:r w:rsidRPr="00934270">
        <w:rPr>
          <w:i/>
        </w:rPr>
        <w:t xml:space="preserve"> </w:t>
      </w:r>
      <w:proofErr w:type="spellStart"/>
      <w:r w:rsidRPr="00934270">
        <w:rPr>
          <w:i/>
        </w:rPr>
        <w:t>economy</w:t>
      </w:r>
      <w:proofErr w:type="spellEnd"/>
      <w:r w:rsidRPr="00934270">
        <w:rPr>
          <w:i/>
        </w:rPr>
        <w:t xml:space="preserve">. </w:t>
      </w:r>
      <w:proofErr w:type="spellStart"/>
      <w:r w:rsidRPr="00934270">
        <w:rPr>
          <w:i/>
        </w:rPr>
        <w:t>We</w:t>
      </w:r>
      <w:proofErr w:type="spellEnd"/>
      <w:r w:rsidRPr="00934270">
        <w:rPr>
          <w:i/>
        </w:rPr>
        <w:t xml:space="preserve"> show </w:t>
      </w:r>
      <w:proofErr w:type="spellStart"/>
      <w:r w:rsidRPr="00934270">
        <w:rPr>
          <w:i/>
        </w:rPr>
        <w:t>that</w:t>
      </w:r>
      <w:proofErr w:type="spellEnd"/>
      <w:r w:rsidRPr="00934270">
        <w:rPr>
          <w:i/>
        </w:rPr>
        <w:t xml:space="preserve"> </w:t>
      </w:r>
      <w:proofErr w:type="spellStart"/>
      <w:r w:rsidRPr="00934270">
        <w:rPr>
          <w:i/>
        </w:rPr>
        <w:t>habitus</w:t>
      </w:r>
      <w:proofErr w:type="spellEnd"/>
      <w:r w:rsidRPr="00934270">
        <w:rPr>
          <w:i/>
        </w:rPr>
        <w:t xml:space="preserve"> </w:t>
      </w:r>
      <w:proofErr w:type="spellStart"/>
      <w:r w:rsidRPr="00934270">
        <w:rPr>
          <w:i/>
        </w:rPr>
        <w:t>is</w:t>
      </w:r>
      <w:proofErr w:type="spellEnd"/>
      <w:r w:rsidRPr="00934270">
        <w:rPr>
          <w:i/>
        </w:rPr>
        <w:t xml:space="preserve"> </w:t>
      </w:r>
      <w:proofErr w:type="spellStart"/>
      <w:r w:rsidRPr="00934270">
        <w:rPr>
          <w:i/>
        </w:rPr>
        <w:t>critical</w:t>
      </w:r>
      <w:proofErr w:type="spellEnd"/>
      <w:r w:rsidRPr="00934270">
        <w:rPr>
          <w:i/>
        </w:rPr>
        <w:t xml:space="preserve"> in </w:t>
      </w:r>
      <w:proofErr w:type="spellStart"/>
      <w:r w:rsidRPr="00934270">
        <w:rPr>
          <w:i/>
        </w:rPr>
        <w:t>understanding</w:t>
      </w:r>
      <w:proofErr w:type="spellEnd"/>
      <w:r w:rsidRPr="00934270">
        <w:rPr>
          <w:i/>
        </w:rPr>
        <w:t xml:space="preserve"> </w:t>
      </w:r>
      <w:proofErr w:type="spellStart"/>
      <w:r w:rsidRPr="00934270">
        <w:rPr>
          <w:i/>
        </w:rPr>
        <w:t>the</w:t>
      </w:r>
      <w:proofErr w:type="spellEnd"/>
      <w:r w:rsidRPr="00934270">
        <w:rPr>
          <w:i/>
        </w:rPr>
        <w:t xml:space="preserve"> </w:t>
      </w:r>
      <w:proofErr w:type="spellStart"/>
      <w:r w:rsidRPr="00934270">
        <w:rPr>
          <w:i/>
        </w:rPr>
        <w:t>complicated</w:t>
      </w:r>
      <w:proofErr w:type="spellEnd"/>
      <w:r w:rsidRPr="00934270">
        <w:rPr>
          <w:i/>
        </w:rPr>
        <w:t xml:space="preserve"> </w:t>
      </w:r>
      <w:proofErr w:type="spellStart"/>
      <w:r w:rsidRPr="00934270">
        <w:rPr>
          <w:i/>
        </w:rPr>
        <w:t>dynamics</w:t>
      </w:r>
      <w:proofErr w:type="spellEnd"/>
      <w:r w:rsidRPr="00934270">
        <w:rPr>
          <w:i/>
        </w:rPr>
        <w:t xml:space="preserve"> </w:t>
      </w:r>
      <w:proofErr w:type="spellStart"/>
      <w:r w:rsidRPr="00934270">
        <w:rPr>
          <w:i/>
        </w:rPr>
        <w:t>of</w:t>
      </w:r>
      <w:proofErr w:type="spellEnd"/>
      <w:r w:rsidRPr="00934270">
        <w:rPr>
          <w:i/>
        </w:rPr>
        <w:t xml:space="preserve"> </w:t>
      </w:r>
      <w:proofErr w:type="spellStart"/>
      <w:r w:rsidRPr="00934270">
        <w:rPr>
          <w:i/>
        </w:rPr>
        <w:t>inertia</w:t>
      </w:r>
      <w:proofErr w:type="spellEnd"/>
      <w:r w:rsidRPr="00934270">
        <w:rPr>
          <w:i/>
        </w:rPr>
        <w:t xml:space="preserve"> and </w:t>
      </w:r>
      <w:proofErr w:type="spellStart"/>
      <w:r w:rsidRPr="00934270">
        <w:rPr>
          <w:i/>
        </w:rPr>
        <w:t>change</w:t>
      </w:r>
      <w:proofErr w:type="spellEnd"/>
      <w:r w:rsidRPr="00934270">
        <w:rPr>
          <w:i/>
        </w:rPr>
        <w:t xml:space="preserve"> in accounting </w:t>
      </w:r>
      <w:proofErr w:type="spellStart"/>
      <w:r w:rsidRPr="00934270">
        <w:rPr>
          <w:i/>
        </w:rPr>
        <w:t>practices</w:t>
      </w:r>
      <w:proofErr w:type="spellEnd"/>
      <w:r w:rsidRPr="00934270">
        <w:rPr>
          <w:i/>
        </w:rPr>
        <w:t xml:space="preserve">. </w:t>
      </w:r>
      <w:proofErr w:type="spellStart"/>
      <w:r w:rsidRPr="00934270">
        <w:rPr>
          <w:i/>
        </w:rPr>
        <w:t>Our</w:t>
      </w:r>
      <w:proofErr w:type="spellEnd"/>
      <w:r w:rsidRPr="00934270">
        <w:rPr>
          <w:i/>
        </w:rPr>
        <w:t xml:space="preserve"> </w:t>
      </w:r>
      <w:proofErr w:type="spellStart"/>
      <w:r w:rsidRPr="00934270">
        <w:rPr>
          <w:i/>
        </w:rPr>
        <w:t>results</w:t>
      </w:r>
      <w:proofErr w:type="spellEnd"/>
      <w:r w:rsidRPr="00934270">
        <w:rPr>
          <w:i/>
        </w:rPr>
        <w:t xml:space="preserve"> </w:t>
      </w:r>
      <w:proofErr w:type="spellStart"/>
      <w:r w:rsidRPr="00934270">
        <w:rPr>
          <w:i/>
        </w:rPr>
        <w:t>illustrate</w:t>
      </w:r>
      <w:proofErr w:type="spellEnd"/>
      <w:r w:rsidRPr="00934270">
        <w:rPr>
          <w:i/>
        </w:rPr>
        <w:t xml:space="preserve"> a web </w:t>
      </w:r>
      <w:proofErr w:type="spellStart"/>
      <w:r w:rsidRPr="00934270">
        <w:rPr>
          <w:i/>
        </w:rPr>
        <w:t>of</w:t>
      </w:r>
      <w:proofErr w:type="spellEnd"/>
      <w:r w:rsidRPr="00934270">
        <w:rPr>
          <w:i/>
        </w:rPr>
        <w:t xml:space="preserve"> </w:t>
      </w:r>
      <w:proofErr w:type="spellStart"/>
      <w:r w:rsidRPr="00934270">
        <w:rPr>
          <w:i/>
        </w:rPr>
        <w:t>improvisation</w:t>
      </w:r>
      <w:proofErr w:type="spellEnd"/>
      <w:r w:rsidRPr="00934270">
        <w:rPr>
          <w:i/>
        </w:rPr>
        <w:t xml:space="preserve">, </w:t>
      </w:r>
      <w:proofErr w:type="spellStart"/>
      <w:r w:rsidRPr="00934270">
        <w:rPr>
          <w:i/>
        </w:rPr>
        <w:t>imitation</w:t>
      </w:r>
      <w:proofErr w:type="spellEnd"/>
      <w:r w:rsidRPr="00934270">
        <w:rPr>
          <w:i/>
        </w:rPr>
        <w:t xml:space="preserve">, </w:t>
      </w:r>
      <w:proofErr w:type="spellStart"/>
      <w:r w:rsidRPr="00934270">
        <w:rPr>
          <w:i/>
        </w:rPr>
        <w:t>hybridization</w:t>
      </w:r>
      <w:proofErr w:type="spellEnd"/>
      <w:r w:rsidRPr="00934270">
        <w:rPr>
          <w:i/>
        </w:rPr>
        <w:t xml:space="preserve">, and </w:t>
      </w:r>
      <w:proofErr w:type="spellStart"/>
      <w:r w:rsidRPr="00934270">
        <w:rPr>
          <w:i/>
        </w:rPr>
        <w:t>reinterpretation</w:t>
      </w:r>
      <w:proofErr w:type="spellEnd"/>
      <w:r w:rsidRPr="00934270">
        <w:rPr>
          <w:i/>
        </w:rPr>
        <w:t xml:space="preserve"> </w:t>
      </w:r>
      <w:proofErr w:type="spellStart"/>
      <w:r w:rsidRPr="00934270">
        <w:rPr>
          <w:i/>
        </w:rPr>
        <w:t>of</w:t>
      </w:r>
      <w:proofErr w:type="spellEnd"/>
      <w:r w:rsidRPr="00934270">
        <w:rPr>
          <w:i/>
        </w:rPr>
        <w:t xml:space="preserve"> </w:t>
      </w:r>
      <w:proofErr w:type="spellStart"/>
      <w:r w:rsidRPr="00934270">
        <w:rPr>
          <w:i/>
        </w:rPr>
        <w:t>both</w:t>
      </w:r>
      <w:proofErr w:type="spellEnd"/>
      <w:r w:rsidRPr="00934270">
        <w:rPr>
          <w:i/>
        </w:rPr>
        <w:t xml:space="preserve"> </w:t>
      </w:r>
      <w:proofErr w:type="spellStart"/>
      <w:r w:rsidRPr="00934270">
        <w:rPr>
          <w:i/>
        </w:rPr>
        <w:t>locally</w:t>
      </w:r>
      <w:proofErr w:type="spellEnd"/>
      <w:r w:rsidRPr="00934270">
        <w:rPr>
          <w:i/>
        </w:rPr>
        <w:t xml:space="preserve"> </w:t>
      </w:r>
      <w:proofErr w:type="spellStart"/>
      <w:r w:rsidRPr="00934270">
        <w:rPr>
          <w:i/>
        </w:rPr>
        <w:t>traditional</w:t>
      </w:r>
      <w:proofErr w:type="spellEnd"/>
      <w:r w:rsidRPr="00934270">
        <w:rPr>
          <w:i/>
        </w:rPr>
        <w:t xml:space="preserve"> and Western </w:t>
      </w:r>
      <w:proofErr w:type="spellStart"/>
      <w:r w:rsidRPr="00934270">
        <w:rPr>
          <w:i/>
        </w:rPr>
        <w:t>principles</w:t>
      </w:r>
      <w:proofErr w:type="spellEnd"/>
      <w:r w:rsidRPr="00934270">
        <w:rPr>
          <w:i/>
        </w:rPr>
        <w:t xml:space="preserve"> as local accounting rules and </w:t>
      </w:r>
      <w:proofErr w:type="spellStart"/>
      <w:r w:rsidRPr="00934270">
        <w:rPr>
          <w:i/>
        </w:rPr>
        <w:t>practices</w:t>
      </w:r>
      <w:proofErr w:type="spellEnd"/>
      <w:r w:rsidRPr="00934270">
        <w:rPr>
          <w:i/>
        </w:rPr>
        <w:t xml:space="preserve"> </w:t>
      </w:r>
      <w:proofErr w:type="spellStart"/>
      <w:r w:rsidRPr="00934270">
        <w:rPr>
          <w:i/>
        </w:rPr>
        <w:t>become</w:t>
      </w:r>
      <w:proofErr w:type="spellEnd"/>
      <w:r w:rsidRPr="00934270">
        <w:rPr>
          <w:i/>
        </w:rPr>
        <w:t xml:space="preserve"> global and </w:t>
      </w:r>
      <w:proofErr w:type="spellStart"/>
      <w:r w:rsidRPr="00934270">
        <w:rPr>
          <w:i/>
        </w:rPr>
        <w:t>remain</w:t>
      </w:r>
      <w:proofErr w:type="spellEnd"/>
      <w:r w:rsidRPr="00934270">
        <w:rPr>
          <w:i/>
        </w:rPr>
        <w:t xml:space="preserve"> local.</w:t>
      </w:r>
      <w:r>
        <w:t>” Increíble. Las cosas no son como parecen. Nosotros no sabemos qué nos está pasando porque ni el Gobierno ni la academia contable han realizado estudios sociológicos sobre lo ocurrido desde que decidimos modernizar el sistema contable colombiano. No sería raro que en verdad estemos manteniendo la antigua contabilidad, aparentando que ahora profesamos normas internacionales.</w:t>
      </w:r>
      <w:r w:rsidR="003F5B70">
        <w:t xml:space="preserve"> ¿Dónde están y qué hacen los </w:t>
      </w:r>
      <w:r w:rsidR="003F5B70" w:rsidRPr="003F5B70">
        <w:t>312.672</w:t>
      </w:r>
      <w:r w:rsidR="003F5B70">
        <w:t xml:space="preserve"> contadores activos que reportó la Junta Central de Contadores </w:t>
      </w:r>
      <w:r w:rsidR="003F5B70" w:rsidRPr="003F5B70">
        <w:t>al 7 de noviembre de 2023</w:t>
      </w:r>
      <w:r w:rsidR="003F5B70">
        <w:t>?</w:t>
      </w:r>
      <w:r w:rsidR="002501F4">
        <w:t xml:space="preserve"> Parece que al menos de un 90% no sabemos nada.</w:t>
      </w:r>
      <w:r w:rsidR="0041363E">
        <w:t xml:space="preserve"> Lo más llamativo del artículo es su afirmación según la cual es Estado uno de los actores que enrarece el ambiente. Algo parecido ocurre en nuestro país con el intercambio entre la contabilidad financiera y la presupuestal según las conveniencias de los gobernantes de turno. No se puede olvidar que la contabilidad forma parte de la cultura y que ésta no cambia por el simple mandato de la ley, ni por la exigua supervisión que ejerce el Estado.</w:t>
      </w:r>
      <w:r w:rsidR="009701FF">
        <w:t xml:space="preserve"> Aunque solo lo podamos hacer con cierta facilidad por los tres últimos siglos, también nosotros deberíamos estudiar nuestra historia contable. A lo mejor tendríamos muchas sorpresas al superar las innovadoras propuestas que en su momento brotaron de la Superintendencia de Sociedades Anónimas. ¿Cuál fue el comportamiento frente a la corta regulación de nuestro Código de Comercio Terrestre adoptado en 1887? Las clases de historia contable colombiana no existen.</w:t>
      </w:r>
    </w:p>
    <w:p w14:paraId="0D44619C" w14:textId="18E5BFCC" w:rsidR="009701FF" w:rsidRPr="00340436" w:rsidRDefault="009701FF" w:rsidP="009701FF">
      <w:pPr>
        <w:jc w:val="right"/>
      </w:pPr>
      <w:r w:rsidRPr="00844BFA">
        <w:rPr>
          <w:i/>
        </w:rPr>
        <w:t>Hernando Bermúdez Gómez</w:t>
      </w:r>
    </w:p>
    <w:sectPr w:rsidR="009701FF" w:rsidRPr="0034043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E883" w14:textId="77777777" w:rsidR="009C44AC" w:rsidRDefault="009C44AC" w:rsidP="00EE7812">
      <w:pPr>
        <w:spacing w:after="0" w:line="240" w:lineRule="auto"/>
      </w:pPr>
      <w:r>
        <w:separator/>
      </w:r>
    </w:p>
  </w:endnote>
  <w:endnote w:type="continuationSeparator" w:id="0">
    <w:p w14:paraId="36EFA0E6" w14:textId="77777777" w:rsidR="009C44AC" w:rsidRDefault="009C44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4C35" w14:textId="77777777" w:rsidR="009C44AC" w:rsidRDefault="009C44AC" w:rsidP="00EE7812">
      <w:pPr>
        <w:spacing w:after="0" w:line="240" w:lineRule="auto"/>
      </w:pPr>
      <w:r>
        <w:separator/>
      </w:r>
    </w:p>
  </w:footnote>
  <w:footnote w:type="continuationSeparator" w:id="0">
    <w:p w14:paraId="7BB23B01" w14:textId="77777777" w:rsidR="009C44AC" w:rsidRDefault="009C44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3D91474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771912">
      <w:t>4</w:t>
    </w:r>
    <w:r w:rsidR="00185ACF">
      <w:t>2</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09062149">
    <w:abstractNumId w:val="0"/>
  </w:num>
  <w:num w:numId="2" w16cid:durableId="163514950">
    <w:abstractNumId w:val="21"/>
  </w:num>
  <w:num w:numId="3" w16cid:durableId="1511405514">
    <w:abstractNumId w:val="15"/>
  </w:num>
  <w:num w:numId="4" w16cid:durableId="417219317">
    <w:abstractNumId w:val="2"/>
  </w:num>
  <w:num w:numId="5" w16cid:durableId="1939826737">
    <w:abstractNumId w:val="20"/>
  </w:num>
  <w:num w:numId="6" w16cid:durableId="775515025">
    <w:abstractNumId w:val="35"/>
  </w:num>
  <w:num w:numId="7" w16cid:durableId="158350190">
    <w:abstractNumId w:val="13"/>
  </w:num>
  <w:num w:numId="8" w16cid:durableId="343632076">
    <w:abstractNumId w:val="33"/>
  </w:num>
  <w:num w:numId="9" w16cid:durableId="1978338030">
    <w:abstractNumId w:val="38"/>
  </w:num>
  <w:num w:numId="10" w16cid:durableId="854341590">
    <w:abstractNumId w:val="4"/>
  </w:num>
  <w:num w:numId="11" w16cid:durableId="592055386">
    <w:abstractNumId w:val="6"/>
  </w:num>
  <w:num w:numId="12" w16cid:durableId="1349064808">
    <w:abstractNumId w:val="19"/>
  </w:num>
  <w:num w:numId="13" w16cid:durableId="17899961">
    <w:abstractNumId w:val="22"/>
  </w:num>
  <w:num w:numId="14" w16cid:durableId="1650133889">
    <w:abstractNumId w:val="32"/>
  </w:num>
  <w:num w:numId="15" w16cid:durableId="2101952356">
    <w:abstractNumId w:val="9"/>
  </w:num>
  <w:num w:numId="16" w16cid:durableId="1464155352">
    <w:abstractNumId w:val="7"/>
  </w:num>
  <w:num w:numId="17" w16cid:durableId="1819690886">
    <w:abstractNumId w:val="17"/>
  </w:num>
  <w:num w:numId="18" w16cid:durableId="554661732">
    <w:abstractNumId w:val="31"/>
  </w:num>
  <w:num w:numId="19" w16cid:durableId="1569269959">
    <w:abstractNumId w:val="26"/>
  </w:num>
  <w:num w:numId="20" w16cid:durableId="1590120290">
    <w:abstractNumId w:val="8"/>
  </w:num>
  <w:num w:numId="21" w16cid:durableId="122887509">
    <w:abstractNumId w:val="27"/>
  </w:num>
  <w:num w:numId="22" w16cid:durableId="581529270">
    <w:abstractNumId w:val="28"/>
  </w:num>
  <w:num w:numId="23" w16cid:durableId="2104764867">
    <w:abstractNumId w:val="29"/>
  </w:num>
  <w:num w:numId="24" w16cid:durableId="1817840181">
    <w:abstractNumId w:val="34"/>
  </w:num>
  <w:num w:numId="25" w16cid:durableId="916549104">
    <w:abstractNumId w:val="23"/>
  </w:num>
  <w:num w:numId="26" w16cid:durableId="1365718363">
    <w:abstractNumId w:val="14"/>
  </w:num>
  <w:num w:numId="27" w16cid:durableId="230194061">
    <w:abstractNumId w:val="5"/>
  </w:num>
  <w:num w:numId="28" w16cid:durableId="1604996843">
    <w:abstractNumId w:val="24"/>
  </w:num>
  <w:num w:numId="29" w16cid:durableId="1254973185">
    <w:abstractNumId w:val="1"/>
  </w:num>
  <w:num w:numId="30" w16cid:durableId="606355766">
    <w:abstractNumId w:val="25"/>
  </w:num>
  <w:num w:numId="31" w16cid:durableId="1670600118">
    <w:abstractNumId w:val="30"/>
  </w:num>
  <w:num w:numId="32" w16cid:durableId="751580943">
    <w:abstractNumId w:val="12"/>
  </w:num>
  <w:num w:numId="33" w16cid:durableId="558906403">
    <w:abstractNumId w:val="18"/>
  </w:num>
  <w:num w:numId="34" w16cid:durableId="1362972506">
    <w:abstractNumId w:val="3"/>
  </w:num>
  <w:num w:numId="35" w16cid:durableId="1679309298">
    <w:abstractNumId w:val="36"/>
  </w:num>
  <w:num w:numId="36" w16cid:durableId="1885753175">
    <w:abstractNumId w:val="10"/>
  </w:num>
  <w:num w:numId="37" w16cid:durableId="741681939">
    <w:abstractNumId w:val="11"/>
  </w:num>
  <w:num w:numId="38" w16cid:durableId="1986202972">
    <w:abstractNumId w:val="37"/>
  </w:num>
  <w:num w:numId="39" w16cid:durableId="170632569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4AC"/>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11"/>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cpa.2022.10253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2023-11-19T00:25:00Z</dcterms:created>
  <dcterms:modified xsi:type="dcterms:W3CDTF">2023-11-19T00:25:00Z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