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5B8D" w14:textId="5DBB8313" w:rsidR="00D726F0" w:rsidRPr="00D726F0" w:rsidRDefault="00D726F0" w:rsidP="00D726F0">
      <w:pPr>
        <w:keepNext/>
        <w:framePr w:dropCap="drop" w:lines="3" w:wrap="around" w:vAnchor="text" w:hAnchor="text"/>
        <w:spacing w:after="0" w:line="926" w:lineRule="exact"/>
        <w:textAlignment w:val="baseline"/>
        <w:rPr>
          <w:position w:val="-7"/>
          <w:sz w:val="120"/>
        </w:rPr>
      </w:pPr>
      <w:r w:rsidRPr="00D726F0">
        <w:rPr>
          <w:position w:val="-7"/>
          <w:sz w:val="120"/>
        </w:rPr>
        <w:t>S</w:t>
      </w:r>
    </w:p>
    <w:p w14:paraId="5682FF0A" w14:textId="061866FB" w:rsidR="00040621" w:rsidRDefault="00177C02" w:rsidP="002E3EA2">
      <w:r>
        <w:t xml:space="preserve">egún se lee al iniciar el artículo titulado </w:t>
      </w:r>
      <w:proofErr w:type="spellStart"/>
      <w:r w:rsidR="00D726F0" w:rsidRPr="00D726F0">
        <w:rPr>
          <w:i/>
        </w:rPr>
        <w:t>Dijitalleşme</w:t>
      </w:r>
      <w:proofErr w:type="spellEnd"/>
      <w:r w:rsidR="00D726F0" w:rsidRPr="00D726F0">
        <w:rPr>
          <w:i/>
        </w:rPr>
        <w:t xml:space="preserve"> </w:t>
      </w:r>
      <w:proofErr w:type="spellStart"/>
      <w:r w:rsidR="00D726F0" w:rsidRPr="00D726F0">
        <w:rPr>
          <w:i/>
        </w:rPr>
        <w:t>Sürecinde</w:t>
      </w:r>
      <w:proofErr w:type="spellEnd"/>
      <w:r w:rsidR="00D726F0" w:rsidRPr="00D726F0">
        <w:rPr>
          <w:i/>
        </w:rPr>
        <w:t xml:space="preserve"> Mali </w:t>
      </w:r>
      <w:proofErr w:type="spellStart"/>
      <w:r w:rsidR="00D726F0" w:rsidRPr="00D726F0">
        <w:rPr>
          <w:i/>
        </w:rPr>
        <w:t>Müşavirlik</w:t>
      </w:r>
      <w:proofErr w:type="spellEnd"/>
      <w:r w:rsidR="00D726F0" w:rsidRPr="00D726F0">
        <w:rPr>
          <w:i/>
        </w:rPr>
        <w:t xml:space="preserve"> </w:t>
      </w:r>
      <w:proofErr w:type="spellStart"/>
      <w:r w:rsidR="00D726F0" w:rsidRPr="00D726F0">
        <w:rPr>
          <w:i/>
        </w:rPr>
        <w:t>Mesleği</w:t>
      </w:r>
      <w:proofErr w:type="spellEnd"/>
      <w:r w:rsidR="00D726F0" w:rsidRPr="00D726F0">
        <w:rPr>
          <w:i/>
        </w:rPr>
        <w:t xml:space="preserve">: </w:t>
      </w:r>
      <w:proofErr w:type="spellStart"/>
      <w:r w:rsidR="00D726F0" w:rsidRPr="00D726F0">
        <w:rPr>
          <w:i/>
        </w:rPr>
        <w:t>Nitel</w:t>
      </w:r>
      <w:proofErr w:type="spellEnd"/>
      <w:r w:rsidR="00D726F0" w:rsidRPr="00D726F0">
        <w:rPr>
          <w:i/>
        </w:rPr>
        <w:t xml:space="preserve"> Bir </w:t>
      </w:r>
      <w:proofErr w:type="spellStart"/>
      <w:r w:rsidR="00D726F0" w:rsidRPr="00D726F0">
        <w:rPr>
          <w:i/>
        </w:rPr>
        <w:t>Araştırma</w:t>
      </w:r>
      <w:proofErr w:type="spellEnd"/>
      <w:r w:rsidR="00D726F0" w:rsidRPr="00D726F0">
        <w:rPr>
          <w:i/>
        </w:rPr>
        <w:t xml:space="preserve"> </w:t>
      </w:r>
      <w:proofErr w:type="spellStart"/>
      <w:r w:rsidR="00D726F0" w:rsidRPr="00D726F0">
        <w:rPr>
          <w:i/>
        </w:rPr>
        <w:t>Elbistan</w:t>
      </w:r>
      <w:proofErr w:type="spellEnd"/>
      <w:r w:rsidR="00D726F0" w:rsidRPr="00D726F0">
        <w:rPr>
          <w:i/>
        </w:rPr>
        <w:t xml:space="preserve"> </w:t>
      </w:r>
      <w:proofErr w:type="spellStart"/>
      <w:r w:rsidR="00D726F0" w:rsidRPr="00D726F0">
        <w:rPr>
          <w:i/>
        </w:rPr>
        <w:t>Örneği</w:t>
      </w:r>
      <w:proofErr w:type="spellEnd"/>
      <w:r w:rsidR="00D726F0">
        <w:t xml:space="preserve">, escrito por </w:t>
      </w:r>
      <w:proofErr w:type="spellStart"/>
      <w:r w:rsidR="00D726F0">
        <w:t>Nazan</w:t>
      </w:r>
      <w:proofErr w:type="spellEnd"/>
      <w:r w:rsidR="00D726F0">
        <w:t xml:space="preserve"> GÜNGÖR KARYAĞDI; KOCA, </w:t>
      </w:r>
      <w:proofErr w:type="spellStart"/>
      <w:r w:rsidR="00D726F0">
        <w:t>Nurettin</w:t>
      </w:r>
      <w:proofErr w:type="spellEnd"/>
      <w:r w:rsidR="00D726F0">
        <w:t xml:space="preserve">, publicado por  </w:t>
      </w:r>
      <w:proofErr w:type="spellStart"/>
      <w:r w:rsidR="00D726F0" w:rsidRPr="00D726F0">
        <w:rPr>
          <w:i/>
        </w:rPr>
        <w:t>Muhasebe</w:t>
      </w:r>
      <w:proofErr w:type="spellEnd"/>
      <w:r w:rsidR="00D726F0" w:rsidRPr="00D726F0">
        <w:rPr>
          <w:i/>
        </w:rPr>
        <w:t xml:space="preserve"> ve </w:t>
      </w:r>
      <w:proofErr w:type="spellStart"/>
      <w:r w:rsidR="00D726F0" w:rsidRPr="00D726F0">
        <w:rPr>
          <w:i/>
        </w:rPr>
        <w:t>Finansman</w:t>
      </w:r>
      <w:proofErr w:type="spellEnd"/>
      <w:r w:rsidR="00D726F0" w:rsidRPr="00D726F0">
        <w:rPr>
          <w:i/>
        </w:rPr>
        <w:t xml:space="preserve"> </w:t>
      </w:r>
      <w:proofErr w:type="spellStart"/>
      <w:r w:rsidR="00D726F0" w:rsidRPr="00D726F0">
        <w:rPr>
          <w:i/>
        </w:rPr>
        <w:t>Dergisi</w:t>
      </w:r>
      <w:proofErr w:type="spellEnd"/>
      <w:r w:rsidR="00D726F0">
        <w:t xml:space="preserve">; </w:t>
      </w:r>
      <w:proofErr w:type="spellStart"/>
      <w:r w:rsidR="00D726F0">
        <w:t>Istanbul</w:t>
      </w:r>
      <w:proofErr w:type="spellEnd"/>
      <w:r w:rsidR="00D726F0">
        <w:t xml:space="preserve"> N.º 97, (Jan 2023). </w:t>
      </w:r>
      <w:r>
        <w:t>“</w:t>
      </w:r>
      <w:r w:rsidRPr="00D726F0">
        <w:rPr>
          <w:i/>
        </w:rPr>
        <w:t xml:space="preserve">Bu </w:t>
      </w:r>
      <w:proofErr w:type="spellStart"/>
      <w:r w:rsidRPr="00D726F0">
        <w:rPr>
          <w:i/>
        </w:rPr>
        <w:t>arayışlar</w:t>
      </w:r>
      <w:proofErr w:type="spellEnd"/>
      <w:r w:rsidRPr="00D726F0">
        <w:rPr>
          <w:i/>
        </w:rPr>
        <w:t xml:space="preserve"> </w:t>
      </w:r>
      <w:proofErr w:type="spellStart"/>
      <w:r w:rsidRPr="00D726F0">
        <w:rPr>
          <w:i/>
        </w:rPr>
        <w:t>sonucunda</w:t>
      </w:r>
      <w:proofErr w:type="spellEnd"/>
      <w:r w:rsidRPr="00D726F0">
        <w:rPr>
          <w:i/>
        </w:rPr>
        <w:t xml:space="preserve"> </w:t>
      </w:r>
      <w:proofErr w:type="spellStart"/>
      <w:r w:rsidRPr="00D726F0">
        <w:rPr>
          <w:i/>
        </w:rPr>
        <w:t>faaliyet</w:t>
      </w:r>
      <w:proofErr w:type="spellEnd"/>
      <w:r w:rsidRPr="00D726F0">
        <w:rPr>
          <w:i/>
        </w:rPr>
        <w:t xml:space="preserve"> </w:t>
      </w:r>
      <w:proofErr w:type="spellStart"/>
      <w:r w:rsidRPr="00D726F0">
        <w:rPr>
          <w:i/>
        </w:rPr>
        <w:t>tabanlı</w:t>
      </w:r>
      <w:proofErr w:type="spellEnd"/>
      <w:r w:rsidRPr="00D726F0">
        <w:rPr>
          <w:i/>
        </w:rPr>
        <w:t xml:space="preserve"> </w:t>
      </w:r>
      <w:proofErr w:type="spellStart"/>
      <w:r w:rsidRPr="00D726F0">
        <w:rPr>
          <w:i/>
        </w:rPr>
        <w:t>maliyet</w:t>
      </w:r>
      <w:proofErr w:type="spellEnd"/>
      <w:r w:rsidRPr="00D726F0">
        <w:rPr>
          <w:i/>
        </w:rPr>
        <w:t xml:space="preserve"> (FTM) </w:t>
      </w:r>
      <w:proofErr w:type="spellStart"/>
      <w:r w:rsidRPr="00D726F0">
        <w:rPr>
          <w:i/>
        </w:rPr>
        <w:t>sistemi</w:t>
      </w:r>
      <w:proofErr w:type="spellEnd"/>
      <w:r w:rsidRPr="00D726F0">
        <w:rPr>
          <w:i/>
        </w:rPr>
        <w:t xml:space="preserve">, </w:t>
      </w:r>
      <w:proofErr w:type="spellStart"/>
      <w:r w:rsidRPr="00D726F0">
        <w:rPr>
          <w:i/>
        </w:rPr>
        <w:t>zaman</w:t>
      </w:r>
      <w:proofErr w:type="spellEnd"/>
      <w:r w:rsidRPr="00D726F0">
        <w:rPr>
          <w:i/>
        </w:rPr>
        <w:t xml:space="preserve"> </w:t>
      </w:r>
      <w:proofErr w:type="spellStart"/>
      <w:r w:rsidRPr="00D726F0">
        <w:rPr>
          <w:i/>
        </w:rPr>
        <w:t>esaslı</w:t>
      </w:r>
      <w:proofErr w:type="spellEnd"/>
      <w:r w:rsidRPr="00D726F0">
        <w:rPr>
          <w:i/>
        </w:rPr>
        <w:t xml:space="preserve"> (</w:t>
      </w:r>
      <w:proofErr w:type="spellStart"/>
      <w:r w:rsidRPr="00D726F0">
        <w:rPr>
          <w:i/>
        </w:rPr>
        <w:t>sürece</w:t>
      </w:r>
      <w:proofErr w:type="spellEnd"/>
      <w:r w:rsidRPr="00D726F0">
        <w:rPr>
          <w:i/>
        </w:rPr>
        <w:t xml:space="preserve"> </w:t>
      </w:r>
      <w:proofErr w:type="spellStart"/>
      <w:r w:rsidRPr="00D726F0">
        <w:rPr>
          <w:i/>
        </w:rPr>
        <w:t>dayalı</w:t>
      </w:r>
      <w:proofErr w:type="spellEnd"/>
      <w:r w:rsidRPr="00D726F0">
        <w:rPr>
          <w:i/>
        </w:rPr>
        <w:t xml:space="preserve">) </w:t>
      </w:r>
      <w:proofErr w:type="spellStart"/>
      <w:r w:rsidRPr="00D726F0">
        <w:rPr>
          <w:i/>
        </w:rPr>
        <w:t>faaliyet</w:t>
      </w:r>
      <w:proofErr w:type="spellEnd"/>
      <w:r w:rsidRPr="00D726F0">
        <w:rPr>
          <w:i/>
        </w:rPr>
        <w:t xml:space="preserve"> </w:t>
      </w:r>
      <w:proofErr w:type="spellStart"/>
      <w:r w:rsidRPr="00D726F0">
        <w:rPr>
          <w:i/>
        </w:rPr>
        <w:t>tabanlı</w:t>
      </w:r>
      <w:proofErr w:type="spellEnd"/>
      <w:r w:rsidRPr="00D726F0">
        <w:rPr>
          <w:i/>
        </w:rPr>
        <w:t xml:space="preserve"> </w:t>
      </w:r>
      <w:proofErr w:type="spellStart"/>
      <w:r w:rsidRPr="00D726F0">
        <w:rPr>
          <w:i/>
        </w:rPr>
        <w:t>maliyet</w:t>
      </w:r>
      <w:proofErr w:type="spellEnd"/>
      <w:r w:rsidRPr="00D726F0">
        <w:rPr>
          <w:i/>
        </w:rPr>
        <w:t xml:space="preserve"> (ZFTM) </w:t>
      </w:r>
      <w:proofErr w:type="spellStart"/>
      <w:r w:rsidRPr="00D726F0">
        <w:rPr>
          <w:i/>
        </w:rPr>
        <w:t>sistemi</w:t>
      </w:r>
      <w:proofErr w:type="spellEnd"/>
      <w:r w:rsidRPr="00D726F0">
        <w:rPr>
          <w:i/>
        </w:rPr>
        <w:t xml:space="preserve"> ve son </w:t>
      </w:r>
      <w:proofErr w:type="spellStart"/>
      <w:r w:rsidRPr="00D726F0">
        <w:rPr>
          <w:i/>
        </w:rPr>
        <w:t>olarak</w:t>
      </w:r>
      <w:proofErr w:type="spellEnd"/>
      <w:r w:rsidRPr="00D726F0">
        <w:rPr>
          <w:i/>
        </w:rPr>
        <w:t xml:space="preserve"> da </w:t>
      </w:r>
      <w:proofErr w:type="spellStart"/>
      <w:r w:rsidRPr="00D726F0">
        <w:rPr>
          <w:i/>
        </w:rPr>
        <w:t>kaynak</w:t>
      </w:r>
      <w:proofErr w:type="spellEnd"/>
      <w:r w:rsidRPr="00D726F0">
        <w:rPr>
          <w:i/>
        </w:rPr>
        <w:t xml:space="preserve"> </w:t>
      </w:r>
      <w:proofErr w:type="spellStart"/>
      <w:r w:rsidRPr="00D726F0">
        <w:rPr>
          <w:i/>
        </w:rPr>
        <w:t>tüketim</w:t>
      </w:r>
      <w:proofErr w:type="spellEnd"/>
      <w:r w:rsidRPr="00D726F0">
        <w:rPr>
          <w:i/>
        </w:rPr>
        <w:t xml:space="preserve"> </w:t>
      </w:r>
      <w:proofErr w:type="spellStart"/>
      <w:r w:rsidRPr="00D726F0">
        <w:rPr>
          <w:i/>
        </w:rPr>
        <w:t>muhasebesi</w:t>
      </w:r>
      <w:proofErr w:type="spellEnd"/>
      <w:r w:rsidRPr="00D726F0">
        <w:rPr>
          <w:i/>
        </w:rPr>
        <w:t xml:space="preserve"> (KTM) </w:t>
      </w:r>
      <w:proofErr w:type="spellStart"/>
      <w:r w:rsidRPr="00D726F0">
        <w:rPr>
          <w:i/>
        </w:rPr>
        <w:t>yöntemi</w:t>
      </w:r>
      <w:proofErr w:type="spellEnd"/>
      <w:r w:rsidRPr="00D726F0">
        <w:rPr>
          <w:i/>
        </w:rPr>
        <w:t xml:space="preserve"> </w:t>
      </w:r>
      <w:proofErr w:type="spellStart"/>
      <w:r w:rsidRPr="00D726F0">
        <w:rPr>
          <w:i/>
        </w:rPr>
        <w:t>oluşturulmuştur</w:t>
      </w:r>
      <w:proofErr w:type="spellEnd"/>
      <w:r w:rsidRPr="00D726F0">
        <w:rPr>
          <w:i/>
        </w:rPr>
        <w:t xml:space="preserve">. </w:t>
      </w:r>
      <w:r w:rsidR="00D726F0" w:rsidRPr="00D726F0">
        <w:rPr>
          <w:i/>
        </w:rPr>
        <w:t>―</w:t>
      </w:r>
      <w:r w:rsidRPr="00D726F0">
        <w:rPr>
          <w:i/>
        </w:rPr>
        <w:t xml:space="preserve">KTM </w:t>
      </w:r>
      <w:proofErr w:type="spellStart"/>
      <w:r w:rsidRPr="00D726F0">
        <w:rPr>
          <w:i/>
        </w:rPr>
        <w:t>atıl</w:t>
      </w:r>
      <w:proofErr w:type="spellEnd"/>
      <w:r w:rsidRPr="00D726F0">
        <w:rPr>
          <w:i/>
        </w:rPr>
        <w:t xml:space="preserve"> </w:t>
      </w:r>
      <w:proofErr w:type="spellStart"/>
      <w:r w:rsidRPr="00D726F0">
        <w:rPr>
          <w:i/>
        </w:rPr>
        <w:t>kapasiteyi</w:t>
      </w:r>
      <w:proofErr w:type="spellEnd"/>
      <w:r w:rsidRPr="00D726F0">
        <w:rPr>
          <w:i/>
        </w:rPr>
        <w:t xml:space="preserve"> </w:t>
      </w:r>
      <w:proofErr w:type="spellStart"/>
      <w:r w:rsidRPr="00D726F0">
        <w:rPr>
          <w:i/>
        </w:rPr>
        <w:t>dışarda</w:t>
      </w:r>
      <w:proofErr w:type="spellEnd"/>
      <w:r w:rsidRPr="00D726F0">
        <w:rPr>
          <w:i/>
        </w:rPr>
        <w:t xml:space="preserve"> </w:t>
      </w:r>
      <w:proofErr w:type="spellStart"/>
      <w:r w:rsidRPr="00D726F0">
        <w:rPr>
          <w:i/>
        </w:rPr>
        <w:t>bırakan</w:t>
      </w:r>
      <w:proofErr w:type="spellEnd"/>
      <w:r w:rsidRPr="00D726F0">
        <w:rPr>
          <w:i/>
        </w:rPr>
        <w:t xml:space="preserve"> ve </w:t>
      </w:r>
      <w:proofErr w:type="spellStart"/>
      <w:r w:rsidRPr="00D726F0">
        <w:rPr>
          <w:i/>
        </w:rPr>
        <w:t>kaynak</w:t>
      </w:r>
      <w:proofErr w:type="spellEnd"/>
      <w:r w:rsidRPr="00D726F0">
        <w:rPr>
          <w:i/>
        </w:rPr>
        <w:t xml:space="preserve"> </w:t>
      </w:r>
      <w:proofErr w:type="spellStart"/>
      <w:r w:rsidRPr="00D726F0">
        <w:rPr>
          <w:i/>
        </w:rPr>
        <w:t>havuzlarında</w:t>
      </w:r>
      <w:proofErr w:type="spellEnd"/>
      <w:r w:rsidRPr="00D726F0">
        <w:rPr>
          <w:i/>
        </w:rPr>
        <w:t xml:space="preserve"> </w:t>
      </w:r>
      <w:proofErr w:type="spellStart"/>
      <w:r w:rsidRPr="00D726F0">
        <w:rPr>
          <w:i/>
        </w:rPr>
        <w:t>teknolojiyi</w:t>
      </w:r>
      <w:proofErr w:type="spellEnd"/>
      <w:r w:rsidRPr="00D726F0">
        <w:rPr>
          <w:i/>
        </w:rPr>
        <w:t xml:space="preserve"> esas </w:t>
      </w:r>
      <w:proofErr w:type="spellStart"/>
      <w:r w:rsidRPr="00D726F0">
        <w:rPr>
          <w:i/>
        </w:rPr>
        <w:t>alan</w:t>
      </w:r>
      <w:proofErr w:type="spellEnd"/>
      <w:r w:rsidRPr="00D726F0">
        <w:rPr>
          <w:i/>
        </w:rPr>
        <w:t xml:space="preserve"> bir </w:t>
      </w:r>
      <w:proofErr w:type="spellStart"/>
      <w:r w:rsidRPr="00D726F0">
        <w:rPr>
          <w:i/>
        </w:rPr>
        <w:t>maliyet</w:t>
      </w:r>
      <w:proofErr w:type="spellEnd"/>
      <w:r w:rsidRPr="00D726F0">
        <w:rPr>
          <w:i/>
        </w:rPr>
        <w:t xml:space="preserve"> </w:t>
      </w:r>
      <w:proofErr w:type="spellStart"/>
      <w:r w:rsidRPr="00D726F0">
        <w:rPr>
          <w:i/>
        </w:rPr>
        <w:t>hesaplama</w:t>
      </w:r>
      <w:proofErr w:type="spellEnd"/>
      <w:r w:rsidRPr="00D726F0">
        <w:rPr>
          <w:i/>
        </w:rPr>
        <w:t xml:space="preserve"> </w:t>
      </w:r>
      <w:proofErr w:type="spellStart"/>
      <w:r w:rsidRPr="00D726F0">
        <w:rPr>
          <w:i/>
        </w:rPr>
        <w:t>sistemidir</w:t>
      </w:r>
      <w:proofErr w:type="spellEnd"/>
      <w:r w:rsidRPr="00D726F0">
        <w:rPr>
          <w:i/>
        </w:rPr>
        <w:t xml:space="preserve">. </w:t>
      </w:r>
      <w:proofErr w:type="spellStart"/>
      <w:r w:rsidRPr="00D726F0">
        <w:rPr>
          <w:i/>
        </w:rPr>
        <w:t>Ayrıca</w:t>
      </w:r>
      <w:proofErr w:type="spellEnd"/>
      <w:r w:rsidRPr="00D726F0">
        <w:rPr>
          <w:i/>
        </w:rPr>
        <w:t xml:space="preserve">, </w:t>
      </w:r>
      <w:proofErr w:type="spellStart"/>
      <w:r w:rsidRPr="00D726F0">
        <w:rPr>
          <w:i/>
        </w:rPr>
        <w:t>yeni</w:t>
      </w:r>
      <w:proofErr w:type="spellEnd"/>
      <w:r w:rsidRPr="00D726F0">
        <w:rPr>
          <w:i/>
        </w:rPr>
        <w:t xml:space="preserve"> </w:t>
      </w:r>
      <w:proofErr w:type="spellStart"/>
      <w:r w:rsidRPr="00D726F0">
        <w:rPr>
          <w:i/>
        </w:rPr>
        <w:t>nesil</w:t>
      </w:r>
      <w:proofErr w:type="spellEnd"/>
      <w:r w:rsidRPr="00D726F0">
        <w:rPr>
          <w:i/>
        </w:rPr>
        <w:t xml:space="preserve"> ve </w:t>
      </w:r>
      <w:proofErr w:type="spellStart"/>
      <w:r w:rsidRPr="00D726F0">
        <w:rPr>
          <w:i/>
        </w:rPr>
        <w:t>teknolojiye</w:t>
      </w:r>
      <w:proofErr w:type="spellEnd"/>
      <w:r w:rsidRPr="00D726F0">
        <w:rPr>
          <w:i/>
        </w:rPr>
        <w:t xml:space="preserve"> </w:t>
      </w:r>
      <w:proofErr w:type="spellStart"/>
      <w:r w:rsidRPr="00D726F0">
        <w:rPr>
          <w:i/>
        </w:rPr>
        <w:t>uyumlu</w:t>
      </w:r>
      <w:proofErr w:type="spellEnd"/>
      <w:r w:rsidRPr="00D726F0">
        <w:rPr>
          <w:i/>
        </w:rPr>
        <w:t xml:space="preserve"> bir </w:t>
      </w:r>
      <w:proofErr w:type="spellStart"/>
      <w:r w:rsidRPr="00D726F0">
        <w:rPr>
          <w:i/>
        </w:rPr>
        <w:t>hesaplama</w:t>
      </w:r>
      <w:proofErr w:type="spellEnd"/>
      <w:r w:rsidRPr="00D726F0">
        <w:rPr>
          <w:i/>
        </w:rPr>
        <w:t xml:space="preserve"> </w:t>
      </w:r>
      <w:proofErr w:type="spellStart"/>
      <w:r w:rsidRPr="00D726F0">
        <w:rPr>
          <w:i/>
        </w:rPr>
        <w:t>sistemi</w:t>
      </w:r>
      <w:proofErr w:type="spellEnd"/>
      <w:r w:rsidRPr="00D726F0">
        <w:rPr>
          <w:i/>
        </w:rPr>
        <w:t xml:space="preserve"> </w:t>
      </w:r>
      <w:proofErr w:type="spellStart"/>
      <w:r w:rsidRPr="00D726F0">
        <w:rPr>
          <w:i/>
        </w:rPr>
        <w:t>olan</w:t>
      </w:r>
      <w:proofErr w:type="spellEnd"/>
      <w:r w:rsidRPr="00D726F0">
        <w:rPr>
          <w:i/>
        </w:rPr>
        <w:t xml:space="preserve"> KTM </w:t>
      </w:r>
      <w:proofErr w:type="spellStart"/>
      <w:r w:rsidRPr="00D726F0">
        <w:rPr>
          <w:i/>
        </w:rPr>
        <w:t>işletmelerin</w:t>
      </w:r>
      <w:proofErr w:type="spellEnd"/>
      <w:r w:rsidRPr="00D726F0">
        <w:rPr>
          <w:i/>
        </w:rPr>
        <w:t xml:space="preserve"> </w:t>
      </w:r>
      <w:proofErr w:type="spellStart"/>
      <w:r w:rsidRPr="00D726F0">
        <w:rPr>
          <w:i/>
        </w:rPr>
        <w:t>amaçlarına</w:t>
      </w:r>
      <w:proofErr w:type="spellEnd"/>
      <w:r w:rsidRPr="00D726F0">
        <w:rPr>
          <w:i/>
        </w:rPr>
        <w:t xml:space="preserve"> </w:t>
      </w:r>
      <w:proofErr w:type="spellStart"/>
      <w:r w:rsidRPr="00D726F0">
        <w:rPr>
          <w:i/>
        </w:rPr>
        <w:t>ulaşmasına</w:t>
      </w:r>
      <w:proofErr w:type="spellEnd"/>
      <w:r w:rsidRPr="00D726F0">
        <w:rPr>
          <w:i/>
        </w:rPr>
        <w:t xml:space="preserve"> ve </w:t>
      </w:r>
      <w:proofErr w:type="spellStart"/>
      <w:r w:rsidRPr="00D726F0">
        <w:rPr>
          <w:i/>
        </w:rPr>
        <w:t>kâr</w:t>
      </w:r>
      <w:proofErr w:type="spellEnd"/>
      <w:r w:rsidRPr="00D726F0">
        <w:rPr>
          <w:i/>
        </w:rPr>
        <w:t xml:space="preserve"> </w:t>
      </w:r>
      <w:proofErr w:type="spellStart"/>
      <w:r w:rsidRPr="00D726F0">
        <w:rPr>
          <w:i/>
        </w:rPr>
        <w:t>oranlarını</w:t>
      </w:r>
      <w:proofErr w:type="spellEnd"/>
      <w:r w:rsidRPr="00D726F0">
        <w:rPr>
          <w:i/>
        </w:rPr>
        <w:t xml:space="preserve"> </w:t>
      </w:r>
      <w:proofErr w:type="spellStart"/>
      <w:r w:rsidRPr="00D726F0">
        <w:rPr>
          <w:i/>
        </w:rPr>
        <w:t>maksimum</w:t>
      </w:r>
      <w:proofErr w:type="spellEnd"/>
      <w:r w:rsidRPr="00D726F0">
        <w:rPr>
          <w:i/>
        </w:rPr>
        <w:t xml:space="preserve"> </w:t>
      </w:r>
      <w:proofErr w:type="spellStart"/>
      <w:r w:rsidRPr="00D726F0">
        <w:rPr>
          <w:i/>
        </w:rPr>
        <w:t>seviyelere</w:t>
      </w:r>
      <w:proofErr w:type="spellEnd"/>
      <w:r w:rsidRPr="00D726F0">
        <w:rPr>
          <w:i/>
        </w:rPr>
        <w:t xml:space="preserve"> </w:t>
      </w:r>
      <w:proofErr w:type="spellStart"/>
      <w:r w:rsidRPr="00D726F0">
        <w:rPr>
          <w:i/>
        </w:rPr>
        <w:t>çıkarmasına</w:t>
      </w:r>
      <w:proofErr w:type="spellEnd"/>
      <w:r w:rsidRPr="00D726F0">
        <w:rPr>
          <w:i/>
        </w:rPr>
        <w:t xml:space="preserve"> </w:t>
      </w:r>
      <w:proofErr w:type="spellStart"/>
      <w:r w:rsidRPr="00D726F0">
        <w:rPr>
          <w:i/>
        </w:rPr>
        <w:t>kolaylık</w:t>
      </w:r>
      <w:proofErr w:type="spellEnd"/>
      <w:r w:rsidRPr="00D726F0">
        <w:rPr>
          <w:i/>
        </w:rPr>
        <w:t xml:space="preserve"> </w:t>
      </w:r>
      <w:proofErr w:type="spellStart"/>
      <w:r w:rsidRPr="00D726F0">
        <w:rPr>
          <w:i/>
        </w:rPr>
        <w:t>sağlamaktadır</w:t>
      </w:r>
      <w:proofErr w:type="spellEnd"/>
      <w:r w:rsidRPr="00D726F0">
        <w:rPr>
          <w:i/>
        </w:rPr>
        <w:t>.</w:t>
      </w:r>
      <w:r w:rsidR="00D726F0">
        <w:t>” Traduciendo libremente: “</w:t>
      </w:r>
      <w:r w:rsidR="00D726F0" w:rsidRPr="00D726F0">
        <w:rPr>
          <w:i/>
        </w:rPr>
        <w:t>Como resultado, el sistema de costeo basado en actividades (ATM), el sistema de costeo basado en tiempo (basado en procesos) basado en actividades sistema de costos (ZFTM)</w:t>
      </w:r>
      <w:r w:rsidR="00D726F0">
        <w:rPr>
          <w:i/>
        </w:rPr>
        <w:t>,</w:t>
      </w:r>
      <w:r w:rsidR="00D726F0" w:rsidRPr="00D726F0">
        <w:rPr>
          <w:i/>
        </w:rPr>
        <w:t xml:space="preserve"> ha sido creado finalmente método de contabilidad del consumo de recursos (KTM)</w:t>
      </w:r>
      <w:r w:rsidR="00D726F0">
        <w:t>”. Es confusa la traducción, al menos para nosotros los legos, pero nos indica que el sistema de costeo ha pasado por tres etapas; del costeo basado en actividades, al referido al tiempo y, ahora, al consumo de recursos. ¿Somos capaces de exponer esta historia con el detalle suficiente en nuestras escuelas de pregrado? O ¿Vamos a quedarnos co</w:t>
      </w:r>
      <w:r w:rsidR="00471B7C">
        <w:t>n</w:t>
      </w:r>
      <w:r w:rsidR="00D726F0">
        <w:t xml:space="preserve"> un párrafo como el que se acaba de traducir?</w:t>
      </w:r>
      <w:r w:rsidR="00E34D3A">
        <w:t xml:space="preserve"> La exposición de un método implica primero enunciar sus objetivos, luego explicar su procedimiento y finalmente concluir qué tan acertadamente logra lo que pretendía.</w:t>
      </w:r>
      <w:r w:rsidR="00FA6A1C">
        <w:t xml:space="preserve"> Estas explicaciones sucesivas nos permiten entender más </w:t>
      </w:r>
      <w:r w:rsidR="00FA6A1C">
        <w:t>claramente el estado actual de las cosas, incluso habilitándonos para continuar con la innovación y un nuevo análisis.</w:t>
      </w:r>
      <w:r w:rsidR="00B54881">
        <w:t xml:space="preserve"> Los autores cuentan que la pandemia provocó el cambio. Las nuevas situaciones, en este caso, el aumento significativo en el uso de las herramientas digitales, tienen esa virtualidad.</w:t>
      </w:r>
      <w:r w:rsidR="002E3EA2">
        <w:t xml:space="preserve"> En general los sucesos sociales desajustan el conocimiento, finalmente construido sobre el pasado, obligando a los científicos a obrar frente al presente. En Colombia estamos pasando de un modelo contable de muy poco cambio, a uno que se modifica frecuentemente. Esto no es más que el reflejo de cambio social. Hace años vio la luz el libro EL DERECHO COMO OBSTÁCULO AL CAMBIO SOCIAL, México, Siglo XXI Editores, Eduardo Novoa Monreal, publicado por el Instituto de Investigaciones Económicas, Universidad Nacional Autónoma de México. El título no necesita explicaciones. Como lo hemos expuesto en otros ensayos, las normas jurídicas, con su tendencia generar seguridad jurídica, que muchos entienden </w:t>
      </w:r>
      <w:r w:rsidR="00CB2C05">
        <w:t>cómo</w:t>
      </w:r>
      <w:r w:rsidR="002E3EA2">
        <w:t xml:space="preserve"> </w:t>
      </w:r>
      <w:r w:rsidR="00CB2C05">
        <w:t>no modificables, pueden impedir el desarrollo de la contabilidad generalmente aceptada. Corresponde a la profesión contable advertir estas situaciones y promover el cambio de las reglas jurídicas.</w:t>
      </w:r>
      <w:r w:rsidR="0034461B">
        <w:t xml:space="preserve"> Son muchas las normas que ya no corresponden a las concepciones actuales. Parece que a los abogados esto no importa, porque les evita tener que aprender nuevos esquemas. Afortunadamente, a pesar de la molestia de muchos, la jurisprudencia constitucional ha venido remozando las cosas.</w:t>
      </w:r>
      <w:r w:rsidR="00040621">
        <w:t xml:space="preserve"> Esperamos que los contadores dediquen tiempo importante a reflexionar.</w:t>
      </w:r>
    </w:p>
    <w:p w14:paraId="07F624FD" w14:textId="7FE49832" w:rsidR="00040621" w:rsidRPr="00504727" w:rsidRDefault="00500B25" w:rsidP="00500B25">
      <w:pPr>
        <w:jc w:val="right"/>
      </w:pPr>
      <w:r w:rsidRPr="00844BFA">
        <w:rPr>
          <w:i/>
        </w:rPr>
        <w:t>Hernando Bermúdez Gómez</w:t>
      </w:r>
    </w:p>
    <w:sectPr w:rsidR="00040621" w:rsidRPr="0050472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C8DE" w14:textId="77777777" w:rsidR="00DB69DD" w:rsidRDefault="00DB69DD" w:rsidP="00EE7812">
      <w:pPr>
        <w:spacing w:after="0" w:line="240" w:lineRule="auto"/>
      </w:pPr>
      <w:r>
        <w:separator/>
      </w:r>
    </w:p>
  </w:endnote>
  <w:endnote w:type="continuationSeparator" w:id="0">
    <w:p w14:paraId="5A3654CD" w14:textId="77777777" w:rsidR="00DB69DD" w:rsidRDefault="00DB69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53AD" w14:textId="77777777" w:rsidR="00DB69DD" w:rsidRDefault="00DB69DD" w:rsidP="00EE7812">
      <w:pPr>
        <w:spacing w:after="0" w:line="240" w:lineRule="auto"/>
      </w:pPr>
      <w:r>
        <w:separator/>
      </w:r>
    </w:p>
  </w:footnote>
  <w:footnote w:type="continuationSeparator" w:id="0">
    <w:p w14:paraId="7B013BF4" w14:textId="77777777" w:rsidR="00DB69DD" w:rsidRDefault="00DB69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193D98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238CA">
      <w:t>6</w:t>
    </w:r>
    <w:r w:rsidR="0091439B">
      <w:t>6</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564227">
    <w:abstractNumId w:val="0"/>
  </w:num>
  <w:num w:numId="2" w16cid:durableId="681587580">
    <w:abstractNumId w:val="21"/>
  </w:num>
  <w:num w:numId="3" w16cid:durableId="594676256">
    <w:abstractNumId w:val="15"/>
  </w:num>
  <w:num w:numId="4" w16cid:durableId="1333291821">
    <w:abstractNumId w:val="2"/>
  </w:num>
  <w:num w:numId="5" w16cid:durableId="264072220">
    <w:abstractNumId w:val="20"/>
  </w:num>
  <w:num w:numId="6" w16cid:durableId="868765232">
    <w:abstractNumId w:val="35"/>
  </w:num>
  <w:num w:numId="7" w16cid:durableId="365374897">
    <w:abstractNumId w:val="13"/>
  </w:num>
  <w:num w:numId="8" w16cid:durableId="1790662604">
    <w:abstractNumId w:val="33"/>
  </w:num>
  <w:num w:numId="9" w16cid:durableId="1661695046">
    <w:abstractNumId w:val="38"/>
  </w:num>
  <w:num w:numId="10" w16cid:durableId="1918587035">
    <w:abstractNumId w:val="4"/>
  </w:num>
  <w:num w:numId="11" w16cid:durableId="1823961535">
    <w:abstractNumId w:val="6"/>
  </w:num>
  <w:num w:numId="12" w16cid:durableId="414939877">
    <w:abstractNumId w:val="19"/>
  </w:num>
  <w:num w:numId="13" w16cid:durableId="2044861063">
    <w:abstractNumId w:val="22"/>
  </w:num>
  <w:num w:numId="14" w16cid:durableId="1084912233">
    <w:abstractNumId w:val="32"/>
  </w:num>
  <w:num w:numId="15" w16cid:durableId="1193764304">
    <w:abstractNumId w:val="9"/>
  </w:num>
  <w:num w:numId="16" w16cid:durableId="685791556">
    <w:abstractNumId w:val="7"/>
  </w:num>
  <w:num w:numId="17" w16cid:durableId="1055202109">
    <w:abstractNumId w:val="17"/>
  </w:num>
  <w:num w:numId="18" w16cid:durableId="717974421">
    <w:abstractNumId w:val="31"/>
  </w:num>
  <w:num w:numId="19" w16cid:durableId="1153066510">
    <w:abstractNumId w:val="26"/>
  </w:num>
  <w:num w:numId="20" w16cid:durableId="1754426430">
    <w:abstractNumId w:val="8"/>
  </w:num>
  <w:num w:numId="21" w16cid:durableId="946616260">
    <w:abstractNumId w:val="27"/>
  </w:num>
  <w:num w:numId="22" w16cid:durableId="436414254">
    <w:abstractNumId w:val="28"/>
  </w:num>
  <w:num w:numId="23" w16cid:durableId="1282112679">
    <w:abstractNumId w:val="29"/>
  </w:num>
  <w:num w:numId="24" w16cid:durableId="1882090968">
    <w:abstractNumId w:val="34"/>
  </w:num>
  <w:num w:numId="25" w16cid:durableId="1260989550">
    <w:abstractNumId w:val="23"/>
  </w:num>
  <w:num w:numId="26" w16cid:durableId="1219626685">
    <w:abstractNumId w:val="14"/>
  </w:num>
  <w:num w:numId="27" w16cid:durableId="1357921662">
    <w:abstractNumId w:val="5"/>
  </w:num>
  <w:num w:numId="28" w16cid:durableId="1538392838">
    <w:abstractNumId w:val="24"/>
  </w:num>
  <w:num w:numId="29" w16cid:durableId="867110551">
    <w:abstractNumId w:val="1"/>
  </w:num>
  <w:num w:numId="30" w16cid:durableId="524834516">
    <w:abstractNumId w:val="25"/>
  </w:num>
  <w:num w:numId="31" w16cid:durableId="503714410">
    <w:abstractNumId w:val="30"/>
  </w:num>
  <w:num w:numId="32" w16cid:durableId="832453710">
    <w:abstractNumId w:val="12"/>
  </w:num>
  <w:num w:numId="33" w16cid:durableId="54277385">
    <w:abstractNumId w:val="18"/>
  </w:num>
  <w:num w:numId="34" w16cid:durableId="1686126395">
    <w:abstractNumId w:val="3"/>
  </w:num>
  <w:num w:numId="35" w16cid:durableId="408507435">
    <w:abstractNumId w:val="36"/>
  </w:num>
  <w:num w:numId="36" w16cid:durableId="895043399">
    <w:abstractNumId w:val="10"/>
  </w:num>
  <w:num w:numId="37" w16cid:durableId="548567316">
    <w:abstractNumId w:val="11"/>
  </w:num>
  <w:num w:numId="38" w16cid:durableId="688457359">
    <w:abstractNumId w:val="37"/>
  </w:num>
  <w:num w:numId="39" w16cid:durableId="4465827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4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643"/>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9DD"/>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DD91F1-83BF-4F0E-8D41-0A3FE7C90526}">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2023-12-02T18:51:00Z</dcterms:created>
  <dcterms:modified xsi:type="dcterms:W3CDTF">2023-12-02T18:51:00Z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