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09" w:rsidRPr="001A1509" w:rsidRDefault="001A1509" w:rsidP="001A150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1A1509">
        <w:rPr>
          <w:position w:val="-9"/>
          <w:sz w:val="123"/>
        </w:rPr>
        <w:t>D</w:t>
      </w:r>
    </w:p>
    <w:p w:rsidR="001A1509" w:rsidRPr="001A1509" w:rsidRDefault="001A1509" w:rsidP="001A1509">
      <w:pPr>
        <w:rPr>
          <w:lang w:val="es-ES"/>
        </w:rPr>
      </w:pPr>
      <w:r w:rsidRPr="001A1509">
        <w:rPr>
          <w:lang w:val="es-ES"/>
        </w:rPr>
        <w:t xml:space="preserve">e acuerdo con la “hipótesis de eficiencia de mercado”, la correspondencia entre el valor de un título y toda su información existente puede ser clasificada como fuerte, </w:t>
      </w:r>
      <w:proofErr w:type="spellStart"/>
      <w:r w:rsidRPr="001A1509">
        <w:rPr>
          <w:lang w:val="es-ES"/>
        </w:rPr>
        <w:t>semi</w:t>
      </w:r>
      <w:proofErr w:type="spellEnd"/>
      <w:r w:rsidRPr="001A1509">
        <w:rPr>
          <w:lang w:val="es-ES"/>
        </w:rPr>
        <w:t xml:space="preserve">-fuerte o débil. Así, en un escenario de eficiencia fuerte, los precios de los títulos negociados en el mercado de valores deben reflejar perfectamente el valor justo del activo financiero. </w:t>
      </w:r>
    </w:p>
    <w:p w:rsidR="001A1509" w:rsidRPr="001A1509" w:rsidRDefault="001A1509" w:rsidP="001A1509">
      <w:pPr>
        <w:rPr>
          <w:lang w:val="es-ES"/>
        </w:rPr>
      </w:pPr>
      <w:r w:rsidRPr="001A1509">
        <w:rPr>
          <w:lang w:val="es-ES"/>
        </w:rPr>
        <w:t xml:space="preserve">Existe consenso en que Colombia no posee un mercado con una eficiencia fuerte. Incluso, muchos agentes consideran que nuestro país tiene una eficiencia </w:t>
      </w:r>
      <w:proofErr w:type="spellStart"/>
      <w:r w:rsidRPr="001A1509">
        <w:rPr>
          <w:lang w:val="es-ES"/>
        </w:rPr>
        <w:t>semi</w:t>
      </w:r>
      <w:proofErr w:type="spellEnd"/>
      <w:r w:rsidRPr="001A1509">
        <w:rPr>
          <w:lang w:val="es-ES"/>
        </w:rPr>
        <w:t xml:space="preserve">-fuerte en la medida que el mercado cuenta con (1) resultados financieros de naturaleza pública y (2) información histórica bursátil del activo, como elementos suficientes para asignar una justa valoración al desempeño de las inversiones. </w:t>
      </w:r>
    </w:p>
    <w:p w:rsidR="001A1509" w:rsidRPr="001A1509" w:rsidRDefault="001A1509" w:rsidP="001A1509">
      <w:pPr>
        <w:rPr>
          <w:lang w:val="es-ES"/>
        </w:rPr>
      </w:pPr>
      <w:r w:rsidRPr="001A1509">
        <w:rPr>
          <w:lang w:val="es-ES"/>
        </w:rPr>
        <w:t>Analizando este argumento por partes es posible ver que: en primer lugar, los resultados financieros no logran reflejar completamente la situación real de una empresa, pudiendo omitir información considerada relevante en el momento de invertir en dicha corporación; por otra parte, a pesar de que el desempeño histórico de la cotización es información de fácil acceso e instrumentación, es estadísticamente independiente a través del tiempo, es decir no se constituye como un patrón de predicción completamente confiable.</w:t>
      </w:r>
    </w:p>
    <w:p w:rsidR="001A1509" w:rsidRPr="001A1509" w:rsidRDefault="001A1509" w:rsidP="001A1509">
      <w:pPr>
        <w:rPr>
          <w:lang w:val="es-ES"/>
        </w:rPr>
      </w:pPr>
      <w:r w:rsidRPr="001A1509">
        <w:rPr>
          <w:lang w:val="es-ES"/>
        </w:rPr>
        <w:t xml:space="preserve">Sin embargo, adicional a la discusión de qué tan útil y confiable puede ser toda esa información de naturaleza pública, existe un segundo elemento crucial con un </w:t>
      </w:r>
      <w:r w:rsidRPr="001A1509">
        <w:rPr>
          <w:lang w:val="es-ES"/>
        </w:rPr>
        <w:lastRenderedPageBreak/>
        <w:t>tratamiento más complejo dentro de la asignación del precio de un valor financiero: la información privada. Toda aquella información desconocida por la generalidad del mercado de valores,</w:t>
      </w:r>
      <w:r w:rsidR="006C2CBB">
        <w:rPr>
          <w:lang w:val="es-ES"/>
        </w:rPr>
        <w:t xml:space="preserve"> </w:t>
      </w:r>
      <w:r w:rsidRPr="001A1509">
        <w:rPr>
          <w:lang w:val="es-ES"/>
        </w:rPr>
        <w:t>que afecta el desempeño de un activo, se ha convertido en “el comodín” que inclina constantemente el</w:t>
      </w:r>
      <w:r w:rsidR="006C2CBB">
        <w:rPr>
          <w:lang w:val="es-ES"/>
        </w:rPr>
        <w:t xml:space="preserve"> </w:t>
      </w:r>
      <w:r w:rsidRPr="001A1509">
        <w:rPr>
          <w:lang w:val="es-ES"/>
        </w:rPr>
        <w:t>juego a favor de unos pocos agentes “aventajados”.</w:t>
      </w:r>
    </w:p>
    <w:p w:rsidR="001A1509" w:rsidRPr="001A1509" w:rsidRDefault="001A1509" w:rsidP="001A1509">
      <w:pPr>
        <w:rPr>
          <w:lang w:val="es-ES"/>
        </w:rPr>
      </w:pPr>
      <w:r w:rsidRPr="001A1509">
        <w:rPr>
          <w:lang w:val="es-ES"/>
        </w:rPr>
        <w:t xml:space="preserve">Pues bien, a pesar de que el uso indebido de información privilegiada está penalizado en la normatividad nacional e internacional, el Estado colombiano no ha mostrado resultados contundentes en esta materia, bien sea por falta de iniciativa o de capacidad operativa para hacerlo. </w:t>
      </w:r>
    </w:p>
    <w:p w:rsidR="001A1509" w:rsidRPr="001A1509" w:rsidRDefault="001A1509" w:rsidP="001A1509">
      <w:pPr>
        <w:rPr>
          <w:lang w:val="es-ES"/>
        </w:rPr>
      </w:pPr>
      <w:r w:rsidRPr="001A1509">
        <w:rPr>
          <w:lang w:val="es-ES"/>
        </w:rPr>
        <w:t xml:space="preserve">Al respecto, es claro que el mercado accionario nacional es el que más ha adolecido de esta situación. El renombrado caso de </w:t>
      </w:r>
      <w:proofErr w:type="spellStart"/>
      <w:r w:rsidRPr="001A1509">
        <w:rPr>
          <w:lang w:val="es-ES"/>
        </w:rPr>
        <w:t>Interbolsa</w:t>
      </w:r>
      <w:proofErr w:type="spellEnd"/>
      <w:r w:rsidRPr="001A1509">
        <w:rPr>
          <w:lang w:val="es-ES"/>
        </w:rPr>
        <w:t>, del cual tenemos una nueva noticia cada semana, es sólo un ejemplo de la evidente eficiencia débil de nuestro mercado: fue un título que se negoció en el mercado bursátil por un precio completamente diferente a su valor real.</w:t>
      </w:r>
    </w:p>
    <w:p w:rsidR="001A1509" w:rsidRPr="001A1509" w:rsidRDefault="001A1509" w:rsidP="001A1509">
      <w:r w:rsidRPr="001A1509">
        <w:rPr>
          <w:lang w:val="es-ES"/>
        </w:rPr>
        <w:t xml:space="preserve">Así, es correcto considerar que nuestro mercado se caracteriza por una eficiencia débil, en </w:t>
      </w:r>
      <w:r w:rsidR="00CD2AB3">
        <w:rPr>
          <w:lang w:val="es-ES"/>
        </w:rPr>
        <w:t>el cual</w:t>
      </w:r>
      <w:bookmarkStart w:id="0" w:name="_GoBack"/>
      <w:bookmarkEnd w:id="0"/>
      <w:r w:rsidRPr="001A1509">
        <w:rPr>
          <w:lang w:val="es-ES"/>
        </w:rPr>
        <w:t xml:space="preserve"> son tan evidentes las imperfecciones y asimetrías de información, que los agentes suelen sobre-reaccionar y tomar posiciones eufóricas ante simples rumores e información no oficial, sin sustento alguno por parte de las entidades que deberían supervisar y regular permanentemente estas prácticas de mercado.</w:t>
      </w:r>
      <w:r w:rsidRPr="001A1509">
        <w:t xml:space="preserve"> </w:t>
      </w:r>
    </w:p>
    <w:p w:rsidR="000F3E36" w:rsidRPr="001A1509" w:rsidRDefault="000B22B1" w:rsidP="000B22B1">
      <w:pPr>
        <w:jc w:val="right"/>
      </w:pPr>
      <w:r>
        <w:rPr>
          <w:i/>
        </w:rPr>
        <w:t>Nelson Camilo Rodríguez Zárate</w:t>
      </w:r>
    </w:p>
    <w:sectPr w:rsidR="000F3E36" w:rsidRPr="001A1509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4CF" w:rsidRDefault="002C34CF" w:rsidP="00EE7812">
      <w:pPr>
        <w:spacing w:after="0" w:line="240" w:lineRule="auto"/>
      </w:pPr>
      <w:r>
        <w:separator/>
      </w:r>
    </w:p>
  </w:endnote>
  <w:endnote w:type="continuationSeparator" w:id="0">
    <w:p w:rsidR="002C34CF" w:rsidRDefault="002C34C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4CF" w:rsidRDefault="002C34CF" w:rsidP="00EE7812">
      <w:pPr>
        <w:spacing w:after="0" w:line="240" w:lineRule="auto"/>
      </w:pPr>
      <w:r>
        <w:separator/>
      </w:r>
    </w:p>
  </w:footnote>
  <w:footnote w:type="continuationSeparator" w:id="0">
    <w:p w:rsidR="002C34CF" w:rsidRDefault="002C34C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150F62">
      <w:t>7</w:t>
    </w:r>
    <w:r w:rsidR="00391734">
      <w:t>7</w:t>
    </w:r>
    <w:r w:rsidR="00667D4D">
      <w:t>,</w:t>
    </w:r>
    <w:r w:rsidR="009D09BB">
      <w:t xml:space="preserve"> </w:t>
    </w:r>
    <w:r w:rsidR="00EF2847">
      <w:t>septiembre</w:t>
    </w:r>
    <w:r w:rsidR="00593C82">
      <w:t xml:space="preserve"> </w:t>
    </w:r>
    <w:r w:rsidR="00391734">
      <w:t>30</w:t>
    </w:r>
    <w:r w:rsidR="0005771D">
      <w:t xml:space="preserve"> </w:t>
    </w:r>
    <w:r w:rsidR="0080786C">
      <w:t>de 201</w:t>
    </w:r>
    <w:r w:rsidR="00EB30A7">
      <w:t>3</w:t>
    </w:r>
  </w:p>
  <w:p w:rsidR="0046164F" w:rsidRDefault="002C34C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3287"/>
    <w:rsid w:val="00003784"/>
    <w:rsid w:val="00003EB8"/>
    <w:rsid w:val="00003F51"/>
    <w:rsid w:val="0000404A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A2B"/>
    <w:rsid w:val="00062A63"/>
    <w:rsid w:val="00062B32"/>
    <w:rsid w:val="00062DCF"/>
    <w:rsid w:val="00062E7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5CD"/>
    <w:rsid w:val="000767A2"/>
    <w:rsid w:val="000767A4"/>
    <w:rsid w:val="00076AB0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C5"/>
    <w:rsid w:val="000F3AFD"/>
    <w:rsid w:val="000F3B1C"/>
    <w:rsid w:val="000F3BC7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09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F2"/>
    <w:rsid w:val="002257F2"/>
    <w:rsid w:val="00225A30"/>
    <w:rsid w:val="002265A3"/>
    <w:rsid w:val="00226B99"/>
    <w:rsid w:val="00226D6A"/>
    <w:rsid w:val="00226DDC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4CF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037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4DB4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6C3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C50B-7A04-4CC3-8C30-D11D90C6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2013-09-29T22:43:00Z</dcterms:created>
  <dcterms:modified xsi:type="dcterms:W3CDTF">2013-09-29T22:56:00Z</dcterms:modified>
</cp:coreProperties>
</file>